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textAlignment w:val="auto"/>
        <w:rPr/>
      </w:pPr>
      <w:r>
        <w:rPr>
          <w:b/>
          <w:bCs/>
          <w:lang w:val="ru-RU"/>
        </w:rPr>
        <w:t xml:space="preserve">Порядок подачи заявки для участников </w:t>
      </w:r>
      <w:r>
        <w:rPr>
          <w:b/>
          <w:bCs/>
        </w:rPr>
        <w:t>ITEC</w:t>
      </w:r>
    </w:p>
    <w:p>
      <w:pPr>
        <w:pStyle w:val="Normal"/>
        <w:spacing w:lineRule="auto" w:line="240"/>
        <w:jc w:val="both"/>
        <w:textAlignment w:val="auto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b/>
          <w:bCs/>
          <w:lang w:val="ru-RU"/>
        </w:rPr>
        <w:t>Обязательные критерии:</w:t>
      </w:r>
    </w:p>
    <w:p>
      <w:pPr>
        <w:pStyle w:val="Normal"/>
        <w:spacing w:lineRule="auto" w:line="240"/>
        <w:jc w:val="both"/>
        <w:textAlignment w:val="auto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lang w:val="ru-RU"/>
        </w:rPr>
        <w:t>(1) Возраст от 25 до 45 лет</w:t>
      </w:r>
    </w:p>
    <w:p>
      <w:pPr>
        <w:pStyle w:val="Normal"/>
        <w:spacing w:lineRule="auto" w:line="240"/>
        <w:jc w:val="both"/>
        <w:textAlignment w:val="auto"/>
        <w:rPr/>
      </w:pPr>
      <w:r>
        <w:rPr>
          <w:lang w:val="ru-RU"/>
        </w:rPr>
        <w:t>(2) Не менее 5 лет профессионального опыта</w:t>
      </w:r>
    </w:p>
    <w:p>
      <w:pPr>
        <w:pStyle w:val="Normal"/>
        <w:spacing w:lineRule="auto" w:line="240"/>
        <w:jc w:val="both"/>
        <w:textAlignment w:val="auto"/>
        <w:rPr/>
      </w:pPr>
      <w:r>
        <w:rPr>
          <w:lang w:val="ru-RU"/>
        </w:rPr>
        <w:t>(3) Должностные лица правительства, государственного и частного секторов, университетов, торгово-промышленных палат и т. д.</w:t>
      </w:r>
    </w:p>
    <w:p>
      <w:pPr>
        <w:pStyle w:val="Normal"/>
        <w:spacing w:lineRule="auto" w:line="240"/>
        <w:jc w:val="both"/>
        <w:textAlignment w:val="auto"/>
        <w:rPr/>
      </w:pPr>
      <w:r>
        <w:rPr>
          <w:lang w:val="ru-RU"/>
        </w:rPr>
        <w:t>(4) Пригодны по состоянию здоровья для прохождения обучения</w:t>
      </w:r>
    </w:p>
    <w:p>
      <w:pPr>
        <w:pStyle w:val="Normal"/>
        <w:spacing w:lineRule="auto" w:line="240"/>
        <w:jc w:val="both"/>
        <w:textAlignment w:val="auto"/>
        <w:rPr/>
      </w:pPr>
      <w:r>
        <w:rPr>
          <w:lang w:val="ru-RU"/>
        </w:rPr>
        <w:t>(5) Академическая квалификация, установленная образовательным учреждением для соответствующего курса</w:t>
      </w:r>
    </w:p>
    <w:p>
      <w:pPr>
        <w:pStyle w:val="Normal"/>
        <w:spacing w:lineRule="auto" w:line="240"/>
        <w:jc w:val="both"/>
        <w:textAlignment w:val="auto"/>
        <w:rPr/>
      </w:pPr>
      <w:r>
        <w:rPr>
          <w:lang w:val="ru-RU"/>
        </w:rPr>
        <w:t xml:space="preserve">(6) Знание английского языка, </w:t>
      </w:r>
      <w:r>
        <w:rPr>
          <w:lang w:val="ru-RU"/>
        </w:rPr>
        <w:t>достаточное для прохождения курса</w:t>
      </w:r>
    </w:p>
    <w:p>
      <w:pPr>
        <w:pStyle w:val="Normal"/>
        <w:spacing w:lineRule="auto" w:line="240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b/>
          <w:bCs/>
          <w:lang w:val="ru-RU"/>
        </w:rPr>
        <w:t>Пошаговая инструкция подачи заявки:</w:t>
      </w:r>
    </w:p>
    <w:p>
      <w:pPr>
        <w:pStyle w:val="Normal"/>
        <w:spacing w:lineRule="auto" w:line="240"/>
        <w:jc w:val="both"/>
        <w:textAlignment w:val="auto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lang w:val="ru-RU"/>
        </w:rPr>
        <w:t>Ссылка на курсы ITEC в 2022–2023 гг. расположена н</w:t>
      </w:r>
      <w:r>
        <w:rPr>
          <w:lang w:val="ru-RU"/>
        </w:rPr>
        <w:t xml:space="preserve">а официальном сайте программы  </w:t>
      </w:r>
      <w:hyperlink r:id="rId2">
        <w:r>
          <w:rPr>
            <w:rStyle w:val="InternetLink"/>
            <w:lang w:val="ru-RU"/>
          </w:rPr>
          <w:t>https://www.itecgoi.in</w:t>
        </w:r>
      </w:hyperlink>
      <w:r>
        <w:rPr>
          <w:lang w:val="ru-RU"/>
        </w:rPr>
        <w:t xml:space="preserve">. Доступ к </w:t>
      </w:r>
      <w:r>
        <w:rPr>
          <w:lang w:val="ru-RU"/>
        </w:rPr>
        <w:t>списку курсов</w:t>
      </w:r>
      <w:r>
        <w:rPr>
          <w:lang w:val="ru-RU"/>
        </w:rPr>
        <w:t xml:space="preserve"> можно получить через вкладку Apply for ITEC в главном меню на оранжевом фоне, выбрав Apply Now.</w:t>
      </w:r>
    </w:p>
    <w:p>
      <w:pPr>
        <w:pStyle w:val="Normal"/>
        <w:spacing w:lineRule="auto" w:line="240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Заявителю необходимо заполнить онлайн-форму заявки, а затем распечатать форму.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Страница 4 – владение английским языком – должна быть подписана образовательным учреждением и подтверждена сертификатами/дипломами и т. д. (если заявитель имеет действительный языковой сертификат (CAE, TOEFL, IELTS и т. д.), он может приложить его к остальным документам. Если сертификата нет, заявитель должен пройти собеседование с координатором ITEC для определения уровня английского языка).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Страница 5 – медицинская справка – заполняется в поликлинике или другом медицинском учреждении, документ заверяется подписью и печатью. Заявителю рекомендуется получить медицинскую форму, подписанную англоговорящим врачом.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Заявитель должен подписать обязательство на странице 6.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Страница 7 – образовательная и профессиональная аттестация – должна быть заверена, подписана и скреплена печатью в Торгово-промышленной палате региона или руководителем учреждения/организации, в котором работает заявитель.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 xml:space="preserve">Отправьте отсканированную копию надлежащим образом заполненной анкеты вместе со всеми документами, содержащими необходимые печати и подписи, а также копию российского загранпаспорта координатору ITEC Авинашу Кумару Сингху по электронной почте </w:t>
      </w:r>
      <w:hyperlink r:id="rId3">
        <w:r>
          <w:rPr>
            <w:rStyle w:val="InternetLink"/>
            <w:lang w:val="ru-RU"/>
          </w:rPr>
          <w:t>info1.moscow@mea.gov.in</w:t>
        </w:r>
      </w:hyperlink>
      <w:r>
        <w:rPr>
          <w:lang w:val="ru-RU"/>
        </w:rPr>
        <w:t xml:space="preserve"> 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 xml:space="preserve">После успешной проверки у координатора ITEC, </w:t>
      </w:r>
      <w:r>
        <w:rPr>
          <w:lang w:val="ru-RU"/>
        </w:rPr>
        <w:t xml:space="preserve">отправьте </w:t>
      </w:r>
      <w:r>
        <w:rPr>
          <w:lang w:val="ru-RU"/>
        </w:rPr>
        <w:t xml:space="preserve">оригинал формы заявки вместе с необходимыми документами курьерской службой координатору ITEC, подразделение P&amp;I, Посольство Индии в Москве. Адрес: Российская Федерация, Москва, </w:t>
      </w:r>
      <w:r>
        <w:rPr>
          <w:lang w:val="ru-RU"/>
        </w:rPr>
        <w:t>ул. </w:t>
      </w:r>
      <w:r>
        <w:rPr>
          <w:lang w:val="ru-RU"/>
        </w:rPr>
        <w:t xml:space="preserve">Воронцово Поле, д. 9 </w:t>
      </w:r>
      <w:r>
        <w:rPr>
          <w:lang w:val="ru-RU"/>
        </w:rPr>
        <w:t>стр. 3</w:t>
      </w:r>
      <w:r>
        <w:rPr>
          <w:lang w:val="ru-RU"/>
        </w:rPr>
        <w:t xml:space="preserve">, Отдел прессы и информации. Адрес также можно взять с сайта Посольства Индии в Москве </w:t>
      </w:r>
      <w:r>
        <w:rPr>
          <w:rStyle w:val="InternetLink"/>
          <w:lang w:val="ru-RU"/>
        </w:rPr>
        <w:t>https://indianembassy-moscow.gov.in/ru/index.php</w:t>
      </w:r>
      <w:r>
        <w:rPr>
          <w:lang w:val="ru-RU"/>
        </w:rPr>
        <w:t>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Когда форма будет доставлена, она будет рассмотрена координатором ITEC и направлена в Министерство иностранных дел Индии и образовательное учреждение для дальнейшего рассмотрения.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 xml:space="preserve">Успешная заявка получит подтверждение от Министерства иностранных дел Индии вместе с дальнейшим маршрутом. 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Затем заявитель может подать заявление на получение визы онлайн и отправить учетные данные координатору ITEC для проверки правильности заполнения заявления на получение визы.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Координатор ITEC подготовит соответствующие документы для поддержки заявления на получение визы заявителя ITEC.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Заявителю необходимо посетить Посольство Индии в Москве примерно за 5 дней до официального дня отъезда с оригиналом заявления на получение визы и сопроводительными документами от P&amp;I.</w:t>
      </w:r>
    </w:p>
    <w:p>
      <w:pPr>
        <w:pStyle w:val="ListParagraph"/>
        <w:numPr>
          <w:ilvl w:val="1"/>
          <w:numId w:val="1"/>
        </w:numPr>
        <w:spacing w:lineRule="auto" w:line="240"/>
        <w:ind w:left="426" w:hanging="360"/>
        <w:jc w:val="both"/>
        <w:textAlignment w:val="auto"/>
        <w:rPr/>
      </w:pPr>
      <w:r>
        <w:rPr>
          <w:lang w:val="ru-RU"/>
        </w:rPr>
        <w:t>После этого заявитель успешно получит визу и выедет из России.</w:t>
      </w:r>
    </w:p>
    <w:sectPr>
      <w:type w:val="nextPage"/>
      <w:pgSz w:w="12240" w:h="15840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ource Han Sans CN Regular" w:cs="Lohit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uiPriority w:val="9"/>
    <w:qFormat/>
    <w:pPr>
      <w:keepLines/>
      <w:widowControl w:val="false"/>
      <w:spacing w:lineRule="auto" w:line="240" w:before="480" w:after="120"/>
    </w:pPr>
    <w:rPr>
      <w:rFonts w:ascii="Liberation Serif" w:hAnsi="Liberation Serif" w:eastAsia="Liberation Serif" w:cs="Liberation Serif"/>
      <w:b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keepLines/>
      <w:widowControl w:val="false"/>
      <w:spacing w:lineRule="auto" w:line="240" w:before="360" w:after="80"/>
      <w:outlineLvl w:val="1"/>
    </w:pPr>
    <w:rPr>
      <w:rFonts w:ascii="Liberation Serif" w:hAnsi="Liberation Serif" w:eastAsia="Liberation Serif" w:cs="Liberation Serif"/>
      <w:b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keepLines/>
      <w:widowControl w:val="false"/>
      <w:spacing w:lineRule="auto" w:line="240" w:before="280" w:after="80"/>
      <w:outlineLvl w:val="2"/>
    </w:pPr>
    <w:rPr>
      <w:rFonts w:ascii="Liberation Serif" w:hAnsi="Liberation Serif" w:eastAsia="Liberation Serif" w:cs="Liberation Serif"/>
      <w:b/>
    </w:rPr>
  </w:style>
  <w:style w:type="paragraph" w:styleId="Heading4">
    <w:name w:val="Heading 4"/>
    <w:basedOn w:val="Heading"/>
    <w:uiPriority w:val="9"/>
    <w:semiHidden/>
    <w:unhideWhenUsed/>
    <w:qFormat/>
    <w:pPr>
      <w:keepLines/>
      <w:widowControl w:val="false"/>
      <w:spacing w:lineRule="auto" w:line="240" w:before="240" w:after="40"/>
      <w:outlineLvl w:val="3"/>
    </w:pPr>
    <w:rPr>
      <w:rFonts w:ascii="Liberation Serif" w:hAnsi="Liberation Serif" w:eastAsia="Liberation Serif" w:cs="Liberation Serif"/>
      <w:b/>
      <w:sz w:val="24"/>
      <w:szCs w:val="24"/>
    </w:rPr>
  </w:style>
  <w:style w:type="paragraph" w:styleId="Heading5">
    <w:name w:val="Heading 5"/>
    <w:basedOn w:val="Heading"/>
    <w:uiPriority w:val="9"/>
    <w:semiHidden/>
    <w:unhideWhenUsed/>
    <w:qFormat/>
    <w:pPr>
      <w:keepLines/>
      <w:widowControl w:val="false"/>
      <w:spacing w:lineRule="auto" w:line="240" w:before="220" w:after="40"/>
      <w:outlineLvl w:val="4"/>
    </w:pPr>
    <w:rPr>
      <w:rFonts w:ascii="Liberation Serif" w:hAnsi="Liberation Serif" w:eastAsia="Liberation Serif" w:cs="Liberation Serif"/>
      <w:b/>
      <w:sz w:val="22"/>
      <w:szCs w:val="22"/>
    </w:rPr>
  </w:style>
  <w:style w:type="paragraph" w:styleId="Heading6">
    <w:name w:val="Heading 6"/>
    <w:basedOn w:val="Heading"/>
    <w:uiPriority w:val="9"/>
    <w:semiHidden/>
    <w:unhideWhenUsed/>
    <w:qFormat/>
    <w:pPr>
      <w:keepLines/>
      <w:widowControl w:val="false"/>
      <w:spacing w:lineRule="auto" w:line="240" w:before="200" w:after="40"/>
      <w:outlineLvl w:val="5"/>
    </w:pPr>
    <w:rPr>
      <w:rFonts w:ascii="Liberation Serif" w:hAnsi="Liberation Serif" w:eastAsia="Liberation Serif" w:cs="Liberation Serif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718bb"/>
    <w:rPr>
      <w:color w:val="0000FF" w:themeColor="hyperlink"/>
      <w:u w:val="single"/>
    </w:rPr>
  </w:style>
  <w:style w:type="character" w:styleId="NumberingSymbols" w:customStyle="1">
    <w:name w:val="Numbering Symbols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position w:val="0"/>
      <w:sz w:val="24"/>
      <w:sz w:val="24"/>
      <w:vertAlign w:val="baseline"/>
    </w:rPr>
  </w:style>
  <w:style w:type="character" w:styleId="ListLabel2" w:customStyle="1">
    <w:name w:val="ListLabel 2"/>
    <w:qFormat/>
    <w:rPr>
      <w:position w:val="0"/>
      <w:sz w:val="24"/>
      <w:sz w:val="24"/>
      <w:vertAlign w:val="baseline"/>
    </w:rPr>
  </w:style>
  <w:style w:type="character" w:styleId="ListLabel3" w:customStyle="1">
    <w:name w:val="ListLabel 3"/>
    <w:qFormat/>
    <w:rPr>
      <w:position w:val="0"/>
      <w:sz w:val="24"/>
      <w:sz w:val="24"/>
      <w:vertAlign w:val="baseline"/>
    </w:rPr>
  </w:style>
  <w:style w:type="character" w:styleId="ListLabel4" w:customStyle="1">
    <w:name w:val="ListLabel 4"/>
    <w:qFormat/>
    <w:rPr>
      <w:position w:val="0"/>
      <w:sz w:val="24"/>
      <w:sz w:val="24"/>
      <w:vertAlign w:val="baseline"/>
    </w:rPr>
  </w:style>
  <w:style w:type="character" w:styleId="ListLabel5" w:customStyle="1">
    <w:name w:val="ListLabel 5"/>
    <w:qFormat/>
    <w:rPr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position w:val="0"/>
      <w:sz w:val="24"/>
      <w:sz w:val="24"/>
      <w:vertAlign w:val="baseline"/>
    </w:rPr>
  </w:style>
  <w:style w:type="character" w:styleId="ListLabel10" w:customStyle="1">
    <w:name w:val="ListLabel 10"/>
    <w:qFormat/>
    <w:rPr>
      <w:position w:val="0"/>
      <w:sz w:val="24"/>
      <w:sz w:val="24"/>
      <w:vertAlign w:val="baseline"/>
    </w:rPr>
  </w:style>
  <w:style w:type="character" w:styleId="ListLabel11" w:customStyle="1">
    <w:name w:val="ListLabel 11"/>
    <w:qFormat/>
    <w:rPr>
      <w:position w:val="0"/>
      <w:sz w:val="24"/>
      <w:sz w:val="24"/>
      <w:vertAlign w:val="baseline"/>
    </w:rPr>
  </w:style>
  <w:style w:type="character" w:styleId="ListLabel12" w:customStyle="1">
    <w:name w:val="ListLabel 12"/>
    <w:qFormat/>
    <w:rPr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position w:val="0"/>
      <w:sz w:val="24"/>
      <w:sz w:val="24"/>
      <w:vertAlign w:val="baseline"/>
    </w:rPr>
  </w:style>
  <w:style w:type="character" w:styleId="ListLabel15" w:customStyle="1">
    <w:name w:val="ListLabel 15"/>
    <w:qFormat/>
    <w:rPr>
      <w:position w:val="0"/>
      <w:sz w:val="24"/>
      <w:sz w:val="24"/>
      <w:vertAlign w:val="baseline"/>
    </w:rPr>
  </w:style>
  <w:style w:type="character" w:styleId="ListLabel16" w:customStyle="1">
    <w:name w:val="ListLabel 16"/>
    <w:qFormat/>
    <w:rPr>
      <w:position w:val="0"/>
      <w:sz w:val="24"/>
      <w:sz w:val="24"/>
      <w:vertAlign w:val="baseline"/>
    </w:rPr>
  </w:style>
  <w:style w:type="character" w:styleId="ListLabel17" w:customStyle="1">
    <w:name w:val="ListLabel 17"/>
    <w:qFormat/>
    <w:rPr>
      <w:position w:val="0"/>
      <w:sz w:val="24"/>
      <w:sz w:val="24"/>
      <w:vertAlign w:val="baseline"/>
    </w:rPr>
  </w:style>
  <w:style w:type="character" w:styleId="ListLabel18" w:customStyle="1">
    <w:name w:val="ListLabel 18"/>
    <w:qFormat/>
    <w:rPr>
      <w:position w:val="0"/>
      <w:sz w:val="24"/>
      <w:sz w:val="24"/>
      <w:vertAlign w:val="baseline"/>
    </w:rPr>
  </w:style>
  <w:style w:type="character" w:styleId="ListLabel19" w:customStyle="1">
    <w:name w:val="ListLabel 19"/>
    <w:qFormat/>
    <w:rPr>
      <w:position w:val="0"/>
      <w:sz w:val="24"/>
      <w:sz w:val="24"/>
      <w:vertAlign w:val="baseline"/>
    </w:rPr>
  </w:style>
  <w:style w:type="character" w:styleId="ListLabel20" w:customStyle="1">
    <w:name w:val="ListLabel 20"/>
    <w:qFormat/>
    <w:rPr>
      <w:position w:val="0"/>
      <w:sz w:val="24"/>
      <w:sz w:val="24"/>
      <w:vertAlign w:val="baseline"/>
    </w:rPr>
  </w:style>
  <w:style w:type="character" w:styleId="ListLabel21" w:customStyle="1">
    <w:name w:val="ListLabel 21"/>
    <w:qFormat/>
    <w:rPr>
      <w:position w:val="0"/>
      <w:sz w:val="24"/>
      <w:sz w:val="24"/>
      <w:vertAlign w:val="baseline"/>
    </w:rPr>
  </w:style>
  <w:style w:type="character" w:styleId="ListLabel22" w:customStyle="1">
    <w:name w:val="ListLabel 22"/>
    <w:qFormat/>
    <w:rPr>
      <w:position w:val="0"/>
      <w:sz w:val="24"/>
      <w:sz w:val="24"/>
      <w:vertAlign w:val="baseline"/>
    </w:rPr>
  </w:style>
  <w:style w:type="character" w:styleId="ListLabel23" w:customStyle="1">
    <w:name w:val="ListLabel 23"/>
    <w:qFormat/>
    <w:rPr>
      <w:position w:val="0"/>
      <w:sz w:val="24"/>
      <w:sz w:val="24"/>
      <w:vertAlign w:val="baseline"/>
    </w:rPr>
  </w:style>
  <w:style w:type="character" w:styleId="ListLabel24" w:customStyle="1">
    <w:name w:val="ListLabel 24"/>
    <w:qFormat/>
    <w:rPr>
      <w:position w:val="0"/>
      <w:sz w:val="24"/>
      <w:sz w:val="24"/>
      <w:vertAlign w:val="baseline"/>
    </w:rPr>
  </w:style>
  <w:style w:type="character" w:styleId="ListLabel25" w:customStyle="1">
    <w:name w:val="ListLabel 25"/>
    <w:qFormat/>
    <w:rPr>
      <w:position w:val="0"/>
      <w:sz w:val="24"/>
      <w:sz w:val="24"/>
      <w:vertAlign w:val="baseline"/>
    </w:rPr>
  </w:style>
  <w:style w:type="character" w:styleId="ListLabel26" w:customStyle="1">
    <w:name w:val="ListLabel 26"/>
    <w:qFormat/>
    <w:rPr>
      <w:position w:val="0"/>
      <w:sz w:val="24"/>
      <w:sz w:val="24"/>
      <w:vertAlign w:val="baseline"/>
    </w:rPr>
  </w:style>
  <w:style w:type="character" w:styleId="ListLabel27" w:customStyle="1">
    <w:name w:val="ListLabel 27"/>
    <w:qFormat/>
    <w:rPr>
      <w:position w:val="0"/>
      <w:sz w:val="24"/>
      <w:sz w:val="24"/>
      <w:vertAlign w:val="baseline"/>
    </w:rPr>
  </w:style>
  <w:style w:type="character" w:styleId="ListLabel28" w:customStyle="1">
    <w:name w:val="ListLabel 28"/>
    <w:qFormat/>
    <w:rPr>
      <w:position w:val="0"/>
      <w:sz w:val="24"/>
      <w:sz w:val="24"/>
      <w:vertAlign w:val="baseline"/>
    </w:rPr>
  </w:style>
  <w:style w:type="character" w:styleId="ListLabel29" w:customStyle="1">
    <w:name w:val="ListLabel 29"/>
    <w:qFormat/>
    <w:rPr>
      <w:position w:val="0"/>
      <w:sz w:val="24"/>
      <w:sz w:val="24"/>
      <w:vertAlign w:val="baseline"/>
    </w:rPr>
  </w:style>
  <w:style w:type="character" w:styleId="ListLabel30" w:customStyle="1">
    <w:name w:val="ListLabel 30"/>
    <w:qFormat/>
    <w:rPr>
      <w:position w:val="0"/>
      <w:sz w:val="24"/>
      <w:sz w:val="24"/>
      <w:vertAlign w:val="baseline"/>
    </w:rPr>
  </w:style>
  <w:style w:type="character" w:styleId="ListLabel31" w:customStyle="1">
    <w:name w:val="ListLabel 31"/>
    <w:qFormat/>
    <w:rPr>
      <w:position w:val="0"/>
      <w:sz w:val="24"/>
      <w:sz w:val="24"/>
      <w:vertAlign w:val="baseline"/>
    </w:rPr>
  </w:style>
  <w:style w:type="character" w:styleId="ListLabel32" w:customStyle="1">
    <w:name w:val="ListLabel 32"/>
    <w:qFormat/>
    <w:rPr>
      <w:position w:val="0"/>
      <w:sz w:val="24"/>
      <w:sz w:val="24"/>
      <w:vertAlign w:val="baseline"/>
    </w:rPr>
  </w:style>
  <w:style w:type="character" w:styleId="ListLabel33" w:customStyle="1">
    <w:name w:val="ListLabel 33"/>
    <w:qFormat/>
    <w:rPr>
      <w:position w:val="0"/>
      <w:sz w:val="24"/>
      <w:sz w:val="24"/>
      <w:vertAlign w:val="baseline"/>
    </w:rPr>
  </w:style>
  <w:style w:type="character" w:styleId="ListLabel34" w:customStyle="1">
    <w:name w:val="ListLabel 34"/>
    <w:qFormat/>
    <w:rPr>
      <w:position w:val="0"/>
      <w:sz w:val="24"/>
      <w:sz w:val="24"/>
      <w:vertAlign w:val="baseline"/>
    </w:rPr>
  </w:style>
  <w:style w:type="character" w:styleId="ListLabel35" w:customStyle="1">
    <w:name w:val="ListLabel 35"/>
    <w:qFormat/>
    <w:rPr>
      <w:position w:val="0"/>
      <w:sz w:val="24"/>
      <w:sz w:val="24"/>
      <w:vertAlign w:val="baseline"/>
    </w:rPr>
  </w:style>
  <w:style w:type="character" w:styleId="ListLabel36" w:customStyle="1">
    <w:name w:val="ListLabel 36"/>
    <w:qFormat/>
    <w:rPr>
      <w:position w:val="0"/>
      <w:sz w:val="24"/>
      <w:sz w:val="24"/>
      <w:vertAlign w:val="baseline"/>
    </w:rPr>
  </w:style>
  <w:style w:type="character" w:styleId="ListLabel37" w:customStyle="1">
    <w:name w:val="ListLabel 3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8" w:customStyle="1">
    <w:name w:val="ListLabel 3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39" w:customStyle="1">
    <w:name w:val="ListLabel 3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40" w:customStyle="1">
    <w:name w:val="ListLabel 4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41" w:customStyle="1">
    <w:name w:val="ListLabel 4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42" w:customStyle="1">
    <w:name w:val="ListLabel 4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43" w:customStyle="1">
    <w:name w:val="ListLabel 4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44" w:customStyle="1">
    <w:name w:val="ListLabel 4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45" w:customStyle="1">
    <w:name w:val="ListLabel 45"/>
    <w:qFormat/>
    <w:rPr>
      <w:position w:val="0"/>
      <w:sz w:val="24"/>
      <w:sz w:val="24"/>
      <w:vertAlign w:val="baseline"/>
    </w:rPr>
  </w:style>
  <w:style w:type="character" w:styleId="ListLabel46" w:customStyle="1">
    <w:name w:val="ListLabel 46"/>
    <w:qFormat/>
    <w:rPr>
      <w:position w:val="0"/>
      <w:sz w:val="24"/>
      <w:sz w:val="24"/>
      <w:vertAlign w:val="baseline"/>
    </w:rPr>
  </w:style>
  <w:style w:type="character" w:styleId="ListLabel47" w:customStyle="1">
    <w:name w:val="ListLabel 47"/>
    <w:qFormat/>
    <w:rPr>
      <w:position w:val="0"/>
      <w:sz w:val="24"/>
      <w:sz w:val="24"/>
      <w:vertAlign w:val="baseline"/>
    </w:rPr>
  </w:style>
  <w:style w:type="character" w:styleId="ListLabel48" w:customStyle="1">
    <w:name w:val="ListLabel 48"/>
    <w:qFormat/>
    <w:rPr>
      <w:position w:val="0"/>
      <w:sz w:val="24"/>
      <w:sz w:val="24"/>
      <w:vertAlign w:val="baseline"/>
    </w:rPr>
  </w:style>
  <w:style w:type="character" w:styleId="ListLabel49" w:customStyle="1">
    <w:name w:val="ListLabel 49"/>
    <w:qFormat/>
    <w:rPr>
      <w:position w:val="0"/>
      <w:sz w:val="24"/>
      <w:sz w:val="24"/>
      <w:vertAlign w:val="baseline"/>
    </w:rPr>
  </w:style>
  <w:style w:type="character" w:styleId="ListLabel50" w:customStyle="1">
    <w:name w:val="ListLabel 50"/>
    <w:qFormat/>
    <w:rPr>
      <w:position w:val="0"/>
      <w:sz w:val="24"/>
      <w:sz w:val="24"/>
      <w:vertAlign w:val="baseline"/>
    </w:rPr>
  </w:style>
  <w:style w:type="character" w:styleId="ListLabel51" w:customStyle="1">
    <w:name w:val="ListLabel 51"/>
    <w:qFormat/>
    <w:rPr>
      <w:position w:val="0"/>
      <w:sz w:val="24"/>
      <w:sz w:val="24"/>
      <w:vertAlign w:val="baseline"/>
    </w:rPr>
  </w:style>
  <w:style w:type="character" w:styleId="ListLabel52" w:customStyle="1">
    <w:name w:val="ListLabel 52"/>
    <w:qFormat/>
    <w:rPr>
      <w:position w:val="0"/>
      <w:sz w:val="24"/>
      <w:sz w:val="24"/>
      <w:vertAlign w:val="baseline"/>
    </w:rPr>
  </w:style>
  <w:style w:type="character" w:styleId="ListLabel53" w:customStyle="1">
    <w:name w:val="ListLabel 53"/>
    <w:qFormat/>
    <w:rPr>
      <w:position w:val="0"/>
      <w:sz w:val="24"/>
      <w:sz w:val="24"/>
      <w:vertAlign w:val="baseline"/>
    </w:rPr>
  </w:style>
  <w:style w:type="character" w:styleId="ListLabel54" w:customStyle="1">
    <w:name w:val="ListLabel 5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5" w:customStyle="1">
    <w:name w:val="ListLabel 5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6" w:customStyle="1">
    <w:name w:val="ListLabel 5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7" w:customStyle="1">
    <w:name w:val="ListLabel 5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8" w:customStyle="1">
    <w:name w:val="ListLabel 5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9" w:customStyle="1">
    <w:name w:val="ListLabel 5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60" w:customStyle="1">
    <w:name w:val="ListLabel 6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61" w:customStyle="1">
    <w:name w:val="ListLabel 6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718bb"/>
    <w:rPr>
      <w:color w:val="605E5C"/>
      <w:shd w:fill="E1DFDD" w:val="clear"/>
    </w:rPr>
  </w:style>
  <w:style w:type="character" w:styleId="ListLabel62">
    <w:name w:val="ListLabel 62"/>
    <w:qFormat/>
    <w:rPr>
      <w:position w:val="0"/>
      <w:sz w:val="24"/>
      <w:sz w:val="24"/>
      <w:vertAlign w:val="baseline"/>
    </w:rPr>
  </w:style>
  <w:style w:type="character" w:styleId="ListLabel63">
    <w:name w:val="ListLabel 63"/>
    <w:qFormat/>
    <w:rPr>
      <w:position w:val="0"/>
      <w:sz w:val="24"/>
      <w:sz w:val="24"/>
      <w:vertAlign w:val="baseline"/>
    </w:rPr>
  </w:style>
  <w:style w:type="character" w:styleId="ListLabel64">
    <w:name w:val="ListLabel 64"/>
    <w:qFormat/>
    <w:rPr>
      <w:position w:val="0"/>
      <w:sz w:val="24"/>
      <w:sz w:val="24"/>
      <w:vertAlign w:val="baseline"/>
    </w:rPr>
  </w:style>
  <w:style w:type="character" w:styleId="ListLabel65">
    <w:name w:val="ListLabel 65"/>
    <w:qFormat/>
    <w:rPr>
      <w:position w:val="0"/>
      <w:sz w:val="24"/>
      <w:sz w:val="24"/>
      <w:vertAlign w:val="baseline"/>
    </w:rPr>
  </w:style>
  <w:style w:type="character" w:styleId="ListLabel66">
    <w:name w:val="ListLabel 66"/>
    <w:qFormat/>
    <w:rPr>
      <w:position w:val="0"/>
      <w:sz w:val="24"/>
      <w:sz w:val="24"/>
      <w:vertAlign w:val="baseline"/>
    </w:rPr>
  </w:style>
  <w:style w:type="character" w:styleId="ListLabel67">
    <w:name w:val="ListLabel 67"/>
    <w:qFormat/>
    <w:rPr>
      <w:position w:val="0"/>
      <w:sz w:val="24"/>
      <w:sz w:val="24"/>
      <w:vertAlign w:val="baseline"/>
    </w:rPr>
  </w:style>
  <w:style w:type="character" w:styleId="ListLabel68">
    <w:name w:val="ListLabel 68"/>
    <w:qFormat/>
    <w:rPr>
      <w:position w:val="0"/>
      <w:sz w:val="24"/>
      <w:sz w:val="24"/>
      <w:vertAlign w:val="baseline"/>
    </w:rPr>
  </w:style>
  <w:style w:type="character" w:styleId="ListLabel69">
    <w:name w:val="ListLabel 69"/>
    <w:qFormat/>
    <w:rPr>
      <w:position w:val="0"/>
      <w:sz w:val="24"/>
      <w:sz w:val="24"/>
      <w:vertAlign w:val="baseline"/>
    </w:rPr>
  </w:style>
  <w:style w:type="character" w:styleId="ListLabel70">
    <w:name w:val="ListLabel 70"/>
    <w:qFormat/>
    <w:rPr>
      <w:position w:val="0"/>
      <w:sz w:val="24"/>
      <w:sz w:val="24"/>
      <w:vertAlign w:val="baseline"/>
    </w:rPr>
  </w:style>
  <w:style w:type="character" w:styleId="ListLabel71">
    <w:name w:val="ListLabel 7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72">
    <w:name w:val="ListLabel 7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73">
    <w:name w:val="ListLabel 7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74">
    <w:name w:val="ListLabel 7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75">
    <w:name w:val="ListLabel 7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76">
    <w:name w:val="ListLabel 7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77">
    <w:name w:val="ListLabel 7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78">
    <w:name w:val="ListLabel 7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9">
    <w:name w:val="ListLabel 79"/>
    <w:qFormat/>
    <w:rPr>
      <w:position w:val="0"/>
      <w:sz w:val="24"/>
      <w:sz w:val="24"/>
      <w:vertAlign w:val="baseline"/>
    </w:rPr>
  </w:style>
  <w:style w:type="character" w:styleId="ListLabel80">
    <w:name w:val="ListLabel 80"/>
    <w:qFormat/>
    <w:rPr>
      <w:position w:val="0"/>
      <w:sz w:val="24"/>
      <w:sz w:val="24"/>
      <w:vertAlign w:val="baseline"/>
    </w:rPr>
  </w:style>
  <w:style w:type="character" w:styleId="ListLabel81">
    <w:name w:val="ListLabel 81"/>
    <w:qFormat/>
    <w:rPr>
      <w:position w:val="0"/>
      <w:sz w:val="24"/>
      <w:sz w:val="24"/>
      <w:vertAlign w:val="baseline"/>
    </w:rPr>
  </w:style>
  <w:style w:type="character" w:styleId="ListLabel82">
    <w:name w:val="ListLabel 82"/>
    <w:qFormat/>
    <w:rPr>
      <w:position w:val="0"/>
      <w:sz w:val="24"/>
      <w:sz w:val="24"/>
      <w:vertAlign w:val="baseline"/>
    </w:rPr>
  </w:style>
  <w:style w:type="character" w:styleId="ListLabel83">
    <w:name w:val="ListLabel 83"/>
    <w:qFormat/>
    <w:rPr>
      <w:position w:val="0"/>
      <w:sz w:val="24"/>
      <w:sz w:val="24"/>
      <w:vertAlign w:val="baseline"/>
    </w:rPr>
  </w:style>
  <w:style w:type="character" w:styleId="ListLabel84">
    <w:name w:val="ListLabel 84"/>
    <w:qFormat/>
    <w:rPr>
      <w:position w:val="0"/>
      <w:sz w:val="24"/>
      <w:sz w:val="24"/>
      <w:vertAlign w:val="baseline"/>
    </w:rPr>
  </w:style>
  <w:style w:type="character" w:styleId="ListLabel85">
    <w:name w:val="ListLabel 85"/>
    <w:qFormat/>
    <w:rPr>
      <w:position w:val="0"/>
      <w:sz w:val="24"/>
      <w:sz w:val="24"/>
      <w:vertAlign w:val="baseline"/>
    </w:rPr>
  </w:style>
  <w:style w:type="character" w:styleId="ListLabel86">
    <w:name w:val="ListLabel 86"/>
    <w:qFormat/>
    <w:rPr>
      <w:position w:val="0"/>
      <w:sz w:val="24"/>
      <w:sz w:val="24"/>
      <w:vertAlign w:val="baseline"/>
    </w:rPr>
  </w:style>
  <w:style w:type="character" w:styleId="ListLabel87">
    <w:name w:val="ListLabel 87"/>
    <w:qFormat/>
    <w:rPr>
      <w:position w:val="0"/>
      <w:sz w:val="24"/>
      <w:sz w:val="24"/>
      <w:vertAlign w:val="baselin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TextBody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en-US" w:eastAsia="zh-CN" w:bidi="hi-IN"/>
    </w:rPr>
  </w:style>
  <w:style w:type="paragraph" w:styleId="Title">
    <w:name w:val="Title"/>
    <w:basedOn w:val="LO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18bb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tecgoi.in/" TargetMode="External"/><Relationship Id="rId3" Type="http://schemas.openxmlformats.org/officeDocument/2006/relationships/hyperlink" Target="mailto:info1.moscow@mea.gov.i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qL15Jp9u9hRAY1d54s1g2WoM4w==">AMUW2mU7h8vu02QowxgDViSI8AA2KjqOHyS5w2sG84Sh+dPb+/4CRtulqQxCsz0flKJF5SSLOZgtgUdJDX529Q2TW2YPDgJu1ylDgwSO5kHftiAYMy50M6w=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LibreOffice/5.2.7.2$Linux_X86_64 LibreOffice_project/20$Build-2</Application>
  <Pages>2</Pages>
  <Words>414</Words>
  <Characters>2835</Characters>
  <CharactersWithSpaces>3220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2022-10-31T08:54:00Z</dcterms:created>
  <dc:creator>Андрей Пядушкин</dc:creator>
  <dc:description/>
  <dc:language>en-GB</dc:language>
  <cp:lastModifiedBy/>
  <cp:lastPrinted>2022-10-19T10:54:00Z</cp:lastPrinted>
  <dcterms:modified xsi:type="dcterms:W3CDTF">2022-11-01T10:52:40Z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