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C" w:rsidRDefault="00911F29" w:rsidP="0091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F29">
        <w:rPr>
          <w:rFonts w:ascii="Times New Roman" w:hAnsi="Times New Roman" w:cs="Times New Roman"/>
          <w:sz w:val="24"/>
          <w:szCs w:val="24"/>
        </w:rPr>
        <w:t>Меры поддержки научно-исследовательской работы и инноваций в Чувашском государственном у</w:t>
      </w:r>
      <w:r w:rsidR="009B7B3B">
        <w:rPr>
          <w:rFonts w:ascii="Times New Roman" w:hAnsi="Times New Roman" w:cs="Times New Roman"/>
          <w:sz w:val="24"/>
          <w:szCs w:val="24"/>
        </w:rPr>
        <w:t>ниверситете имени И.Н. Ульянова</w:t>
      </w:r>
    </w:p>
    <w:p w:rsidR="00911F29" w:rsidRPr="00911F29" w:rsidRDefault="00911F29" w:rsidP="0091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F29" w:rsidRPr="000363A7" w:rsidRDefault="00F9189D" w:rsidP="00F9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911F29"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1F29"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Фонд содействия инновационным разработкам обучающихся, молодых ученых и специалистов в научно-технической сфере в сотрудничестве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АО «Чебоксарский электроаппаратный завод».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 на п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оддержку разработок молодых ученых университет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и индустриальн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партнёра.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оддержива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проекты, реализуемые молодежными инженерно-конструкторскими группами, состоящими из обучающихся, молодых ученых университета и молодых инженеров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предприятия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363A7" w:rsidRPr="000363A7">
        <w:rPr>
          <w:rFonts w:ascii="Times New Roman" w:hAnsi="Times New Roman"/>
          <w:sz w:val="24"/>
          <w:szCs w:val="24"/>
        </w:rPr>
        <w:t xml:space="preserve">Фонд предусматривает ежегодное выделение денежных средств в размере </w:t>
      </w:r>
      <w:r w:rsidR="000363A7" w:rsidRPr="000363A7">
        <w:rPr>
          <w:rFonts w:ascii="Times New Roman" w:hAnsi="Times New Roman"/>
          <w:iCs/>
          <w:sz w:val="24"/>
          <w:szCs w:val="24"/>
        </w:rPr>
        <w:t xml:space="preserve">1 500 тыс. руб. </w:t>
      </w:r>
      <w:r w:rsidR="000363A7" w:rsidRPr="000363A7">
        <w:rPr>
          <w:rFonts w:ascii="Times New Roman" w:hAnsi="Times New Roman"/>
          <w:sz w:val="24"/>
          <w:szCs w:val="24"/>
        </w:rPr>
        <w:t xml:space="preserve">от АО «ЧЭАЗ» и 1 500 тыс. руб. от </w:t>
      </w:r>
      <w:r>
        <w:rPr>
          <w:rFonts w:ascii="Times New Roman" w:hAnsi="Times New Roman"/>
          <w:sz w:val="24"/>
          <w:szCs w:val="24"/>
        </w:rPr>
        <w:t>ЧГУ</w:t>
      </w:r>
      <w:r w:rsidR="000363A7" w:rsidRPr="000363A7">
        <w:rPr>
          <w:rFonts w:ascii="Times New Roman" w:hAnsi="Times New Roman"/>
          <w:sz w:val="24"/>
          <w:szCs w:val="24"/>
        </w:rPr>
        <w:t>.</w:t>
      </w:r>
    </w:p>
    <w:p w:rsidR="00911F29" w:rsidRDefault="00911F29" w:rsidP="00911F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615B" w:rsidRDefault="00F9189D" w:rsidP="00A96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15B"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Фонд содействия инновациям</w:t>
      </w:r>
      <w:r w:rsidR="00A96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 </w:t>
      </w:r>
      <w:r w:rsidR="00A9615B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A9615B">
        <w:rPr>
          <w:rFonts w:ascii="Times New Roman" w:hAnsi="Times New Roman" w:cs="Times New Roman"/>
          <w:sz w:val="24"/>
          <w:szCs w:val="24"/>
          <w:shd w:val="clear" w:color="auto" w:fill="FFFFFF"/>
        </w:rPr>
        <w:t>ОАО «ВНИИР»</w:t>
      </w:r>
      <w:r w:rsidR="00A9615B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96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конкурса направлено на материальное обеспечение проектов направленных на создание научно-технического задела под перспективные научно-исследовательские, опытно-конструкторские и технологические работы. В качестве исполнителей проектной команды должно быть не менее 50% обучающихся, молодых учёных университета и молодых специалистов предприятия в возрасте до 35 лет.</w:t>
      </w:r>
      <w:r w:rsidR="00A9615B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15B" w:rsidRPr="000363A7">
        <w:rPr>
          <w:rFonts w:ascii="Times New Roman" w:hAnsi="Times New Roman"/>
          <w:sz w:val="24"/>
          <w:szCs w:val="24"/>
        </w:rPr>
        <w:t>Фонд предусматривает ежегодное выделение денежных сре</w:t>
      </w:r>
      <w:proofErr w:type="gramStart"/>
      <w:r w:rsidR="00A9615B" w:rsidRPr="000363A7">
        <w:rPr>
          <w:rFonts w:ascii="Times New Roman" w:hAnsi="Times New Roman"/>
          <w:sz w:val="24"/>
          <w:szCs w:val="24"/>
        </w:rPr>
        <w:t>дств в р</w:t>
      </w:r>
      <w:proofErr w:type="gramEnd"/>
      <w:r w:rsidR="00A9615B" w:rsidRPr="000363A7">
        <w:rPr>
          <w:rFonts w:ascii="Times New Roman" w:hAnsi="Times New Roman"/>
          <w:sz w:val="24"/>
          <w:szCs w:val="24"/>
        </w:rPr>
        <w:t xml:space="preserve">азмере </w:t>
      </w:r>
      <w:r w:rsidR="00DF621E">
        <w:rPr>
          <w:rFonts w:ascii="Times New Roman" w:hAnsi="Times New Roman"/>
          <w:sz w:val="24"/>
          <w:szCs w:val="24"/>
        </w:rPr>
        <w:t>9</w:t>
      </w:r>
      <w:r w:rsidR="00A9615B" w:rsidRPr="000363A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млн</w:t>
      </w:r>
      <w:r w:rsidR="00A9615B" w:rsidRPr="000363A7">
        <w:rPr>
          <w:rFonts w:ascii="Times New Roman" w:hAnsi="Times New Roman"/>
          <w:iCs/>
          <w:sz w:val="24"/>
          <w:szCs w:val="24"/>
        </w:rPr>
        <w:t xml:space="preserve">. руб. </w:t>
      </w:r>
      <w:r w:rsidR="00A9615B" w:rsidRPr="000363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О</w:t>
      </w:r>
      <w:r w:rsidR="00A9615B" w:rsidRPr="000363A7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ВНИИР</w:t>
      </w:r>
      <w:r w:rsidR="00A9615B" w:rsidRPr="000363A7">
        <w:rPr>
          <w:rFonts w:ascii="Times New Roman" w:hAnsi="Times New Roman"/>
          <w:sz w:val="24"/>
          <w:szCs w:val="24"/>
        </w:rPr>
        <w:t xml:space="preserve">» и </w:t>
      </w:r>
      <w:r w:rsidR="00DF621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млн</w:t>
      </w:r>
      <w:r w:rsidR="00A9615B" w:rsidRPr="000363A7">
        <w:rPr>
          <w:rFonts w:ascii="Times New Roman" w:hAnsi="Times New Roman"/>
          <w:sz w:val="24"/>
          <w:szCs w:val="24"/>
        </w:rPr>
        <w:t xml:space="preserve">. руб. от </w:t>
      </w:r>
      <w:r>
        <w:rPr>
          <w:rFonts w:ascii="Times New Roman" w:hAnsi="Times New Roman"/>
          <w:sz w:val="24"/>
          <w:szCs w:val="24"/>
        </w:rPr>
        <w:t>ЧГУ</w:t>
      </w:r>
      <w:r w:rsidR="00A9615B" w:rsidRPr="000363A7">
        <w:rPr>
          <w:rFonts w:ascii="Times New Roman" w:hAnsi="Times New Roman"/>
          <w:sz w:val="24"/>
          <w:szCs w:val="24"/>
        </w:rPr>
        <w:t>.</w:t>
      </w:r>
    </w:p>
    <w:p w:rsidR="00A9615B" w:rsidRPr="00911F29" w:rsidRDefault="00A9615B" w:rsidP="00A9615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F29" w:rsidRPr="000363A7" w:rsidRDefault="00F9189D" w:rsidP="00F9189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911F29"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Фонд развития науки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фонда – способствовать росту объема </w:t>
      </w:r>
      <w:proofErr w:type="spellStart"/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коммерциализируемых</w:t>
      </w:r>
      <w:proofErr w:type="spellEnd"/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научных исследований, выполняемых в университете. При оценке проектов прикладных научных исследований и экспериментальных разработок, необходимых для реализации приоритетов научно-технологического развития Российской Федерации и/или Чувашской Республики учитывается наличие в составе коллективов молодых ученых.</w:t>
      </w:r>
      <w:r w:rsidR="000363A7" w:rsidRPr="000363A7">
        <w:rPr>
          <w:rFonts w:ascii="Times New Roman" w:hAnsi="Times New Roman"/>
          <w:sz w:val="24"/>
          <w:szCs w:val="24"/>
          <w:shd w:val="clear" w:color="auto" w:fill="FFFFFF"/>
        </w:rPr>
        <w:t xml:space="preserve"> Все проекты по Фонду развития науки имеют </w:t>
      </w:r>
      <w:proofErr w:type="spellStart"/>
      <w:r w:rsidR="000363A7" w:rsidRPr="000363A7">
        <w:rPr>
          <w:rFonts w:ascii="Times New Roman" w:hAnsi="Times New Roman"/>
          <w:sz w:val="24"/>
          <w:szCs w:val="24"/>
          <w:shd w:val="clear" w:color="auto" w:fill="FFFFFF"/>
        </w:rPr>
        <w:t>софинансирование</w:t>
      </w:r>
      <w:proofErr w:type="spellEnd"/>
      <w:r w:rsidR="000363A7" w:rsidRPr="000363A7">
        <w:rPr>
          <w:rFonts w:ascii="Times New Roman" w:hAnsi="Times New Roman"/>
          <w:sz w:val="24"/>
          <w:szCs w:val="24"/>
          <w:shd w:val="clear" w:color="auto" w:fill="FFFFFF"/>
        </w:rPr>
        <w:t xml:space="preserve"> со стороны индустриального партнера в размере 50% от суммы гранта.</w:t>
      </w:r>
      <w:r w:rsidR="000363A7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победы поддержка до 1 млн. руб.</w:t>
      </w:r>
    </w:p>
    <w:p w:rsidR="00911F29" w:rsidRPr="00911F29" w:rsidRDefault="00911F29" w:rsidP="00911F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F29" w:rsidRPr="000363A7" w:rsidRDefault="00F9189D" w:rsidP="00F9189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89D">
        <w:rPr>
          <w:rFonts w:ascii="Times New Roman" w:hAnsi="Times New Roman" w:cs="Times New Roman"/>
          <w:b/>
          <w:sz w:val="24"/>
          <w:szCs w:val="24"/>
        </w:rPr>
        <w:t>4.</w:t>
      </w:r>
      <w:r w:rsidR="00911F29" w:rsidRPr="00911F29">
        <w:rPr>
          <w:rFonts w:ascii="Times New Roman" w:hAnsi="Times New Roman" w:cs="Times New Roman"/>
          <w:sz w:val="24"/>
          <w:szCs w:val="24"/>
        </w:rPr>
        <w:t xml:space="preserve"> </w:t>
      </w:r>
      <w:r w:rsidR="00911F29"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грантов научных ш</w:t>
      </w:r>
      <w:r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50 % состава научной группы составляют молодые ученые, обучающиеся Университета, что способствует активному привлечению наиболее способных молодых ученых, аспирантов и студентов к выполнению научных исследований в рамках </w:t>
      </w:r>
      <w:proofErr w:type="spellStart"/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грантовой</w:t>
      </w:r>
      <w:proofErr w:type="spellEnd"/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деятельности. В случае победы поддержка </w:t>
      </w:r>
      <w:r w:rsidR="000363A7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911F29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350 тыс. руб.</w:t>
      </w:r>
      <w:r w:rsidR="000363A7"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3A7" w:rsidRPr="000363A7">
        <w:rPr>
          <w:rFonts w:ascii="Times New Roman" w:hAnsi="Times New Roman"/>
          <w:sz w:val="24"/>
          <w:szCs w:val="24"/>
          <w:shd w:val="clear" w:color="auto" w:fill="FFFFFF"/>
        </w:rPr>
        <w:t>Годовой фонд грантов научных школ – 2,1 млн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363A7" w:rsidRPr="000363A7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</w:p>
    <w:p w:rsidR="000363A7" w:rsidRDefault="000363A7" w:rsidP="00911F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63A7" w:rsidRDefault="00F9189D" w:rsidP="000363A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363A7" w:rsidRPr="00CD0B4C">
        <w:rPr>
          <w:b/>
          <w:sz w:val="24"/>
          <w:szCs w:val="24"/>
        </w:rPr>
        <w:t>Целевая подготовка кадров высшей квалификации</w:t>
      </w:r>
      <w:r w:rsidR="000363A7">
        <w:rPr>
          <w:b/>
          <w:sz w:val="24"/>
          <w:szCs w:val="24"/>
        </w:rPr>
        <w:t xml:space="preserve">. </w:t>
      </w:r>
      <w:r w:rsidR="000363A7" w:rsidRPr="00D12A1A">
        <w:rPr>
          <w:sz w:val="24"/>
          <w:szCs w:val="24"/>
        </w:rPr>
        <w:t xml:space="preserve">Для обеспечения преемственности научных знаний, развития кадрового потенциала университета и устранения </w:t>
      </w:r>
      <w:proofErr w:type="spellStart"/>
      <w:r w:rsidR="000363A7" w:rsidRPr="00D12A1A">
        <w:rPr>
          <w:sz w:val="24"/>
          <w:szCs w:val="24"/>
        </w:rPr>
        <w:t>поколенческого</w:t>
      </w:r>
      <w:proofErr w:type="spellEnd"/>
      <w:r w:rsidR="000363A7" w:rsidRPr="00D12A1A">
        <w:rPr>
          <w:sz w:val="24"/>
          <w:szCs w:val="24"/>
        </w:rPr>
        <w:t xml:space="preserve"> разрыва в университете реализуется </w:t>
      </w:r>
      <w:r w:rsidR="000363A7">
        <w:rPr>
          <w:sz w:val="24"/>
          <w:szCs w:val="24"/>
        </w:rPr>
        <w:t>П</w:t>
      </w:r>
      <w:r w:rsidR="000363A7" w:rsidRPr="00D12A1A">
        <w:rPr>
          <w:sz w:val="24"/>
          <w:szCs w:val="24"/>
        </w:rPr>
        <w:t xml:space="preserve">рограмма </w:t>
      </w:r>
      <w:r w:rsidR="000363A7" w:rsidRPr="00804954">
        <w:rPr>
          <w:sz w:val="24"/>
          <w:szCs w:val="24"/>
        </w:rPr>
        <w:t>целевой подготовки аспирантов для кадрового резерва университета</w:t>
      </w:r>
      <w:r w:rsidR="000363A7">
        <w:rPr>
          <w:sz w:val="24"/>
          <w:szCs w:val="24"/>
        </w:rPr>
        <w:t xml:space="preserve">, предусматривающая отбор и закрепление талантливой молодежи в университете, </w:t>
      </w:r>
      <w:r w:rsidR="000363A7" w:rsidRPr="00804954">
        <w:rPr>
          <w:sz w:val="24"/>
          <w:szCs w:val="24"/>
        </w:rPr>
        <w:t>дополнительны</w:t>
      </w:r>
      <w:r w:rsidR="000363A7">
        <w:rPr>
          <w:sz w:val="24"/>
          <w:szCs w:val="24"/>
        </w:rPr>
        <w:t>е</w:t>
      </w:r>
      <w:r w:rsidR="000363A7" w:rsidRPr="00804954">
        <w:rPr>
          <w:sz w:val="24"/>
          <w:szCs w:val="24"/>
        </w:rPr>
        <w:t xml:space="preserve"> мер</w:t>
      </w:r>
      <w:r w:rsidR="000363A7">
        <w:rPr>
          <w:sz w:val="24"/>
          <w:szCs w:val="24"/>
        </w:rPr>
        <w:t>ы</w:t>
      </w:r>
      <w:r w:rsidR="000363A7" w:rsidRPr="00804954">
        <w:rPr>
          <w:sz w:val="24"/>
          <w:szCs w:val="24"/>
        </w:rPr>
        <w:t xml:space="preserve"> социальной и финансовой поддержки со стороны университета (</w:t>
      </w:r>
      <w:r w:rsidR="000363A7" w:rsidRPr="00804954">
        <w:rPr>
          <w:color w:val="000000"/>
          <w:sz w:val="24"/>
          <w:szCs w:val="24"/>
        </w:rPr>
        <w:t xml:space="preserve">выплачивается стипендия в размере 10 000 рублей ежемесячно в 1 семестре и далее по итогам </w:t>
      </w:r>
      <w:proofErr w:type="spellStart"/>
      <w:r w:rsidR="000363A7" w:rsidRPr="00804954">
        <w:rPr>
          <w:color w:val="000000"/>
          <w:sz w:val="24"/>
          <w:szCs w:val="24"/>
        </w:rPr>
        <w:t>зачетно-экзаменационной</w:t>
      </w:r>
      <w:proofErr w:type="spellEnd"/>
      <w:r w:rsidR="000363A7" w:rsidRPr="00804954">
        <w:rPr>
          <w:color w:val="000000"/>
          <w:sz w:val="24"/>
          <w:szCs w:val="24"/>
        </w:rPr>
        <w:t xml:space="preserve"> сессии при условии отсутствия академической задолженности и сдачи </w:t>
      </w:r>
      <w:proofErr w:type="spellStart"/>
      <w:r w:rsidR="000363A7" w:rsidRPr="00804954">
        <w:rPr>
          <w:color w:val="000000"/>
          <w:sz w:val="24"/>
          <w:szCs w:val="24"/>
        </w:rPr>
        <w:t>зачетно-экзаменационной</w:t>
      </w:r>
      <w:proofErr w:type="spellEnd"/>
      <w:r w:rsidR="000363A7" w:rsidRPr="00804954">
        <w:rPr>
          <w:color w:val="000000"/>
          <w:sz w:val="24"/>
          <w:szCs w:val="24"/>
        </w:rPr>
        <w:t xml:space="preserve"> сессии</w:t>
      </w:r>
      <w:r w:rsidR="000363A7">
        <w:rPr>
          <w:color w:val="000000"/>
          <w:sz w:val="24"/>
          <w:szCs w:val="24"/>
        </w:rPr>
        <w:t xml:space="preserve"> </w:t>
      </w:r>
      <w:r w:rsidR="000363A7" w:rsidRPr="00804954">
        <w:rPr>
          <w:color w:val="000000"/>
          <w:sz w:val="24"/>
          <w:szCs w:val="24"/>
        </w:rPr>
        <w:t>с оценками «хорошо» и/или «отлично»</w:t>
      </w:r>
      <w:r w:rsidR="000363A7" w:rsidRPr="00804954">
        <w:rPr>
          <w:sz w:val="24"/>
          <w:szCs w:val="24"/>
        </w:rPr>
        <w:t xml:space="preserve">). </w:t>
      </w:r>
    </w:p>
    <w:p w:rsidR="000363A7" w:rsidRPr="00804954" w:rsidRDefault="000363A7" w:rsidP="000363A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804954">
        <w:rPr>
          <w:sz w:val="24"/>
          <w:szCs w:val="24"/>
        </w:rPr>
        <w:t>Осуществляется</w:t>
      </w:r>
      <w:r w:rsidRPr="00D12A1A">
        <w:rPr>
          <w:sz w:val="24"/>
          <w:szCs w:val="24"/>
        </w:rPr>
        <w:t xml:space="preserve"> подготовка аспирантов для нужд предприятий и организаций реального сектора экономики региона по </w:t>
      </w:r>
      <w:r w:rsidRPr="00804954">
        <w:rPr>
          <w:sz w:val="24"/>
          <w:szCs w:val="24"/>
        </w:rPr>
        <w:t xml:space="preserve">научно-исследовательским и практико-ориентированным трекам с дополнительными мерами социальной и финансовой поддержки со стороны заказчика. </w:t>
      </w:r>
    </w:p>
    <w:p w:rsidR="000363A7" w:rsidRDefault="000363A7" w:rsidP="00911F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63A7" w:rsidRPr="00CD0B4C" w:rsidRDefault="00F9189D" w:rsidP="00F9189D">
      <w:pPr>
        <w:pStyle w:val="Default"/>
        <w:jc w:val="both"/>
      </w:pPr>
      <w:r>
        <w:rPr>
          <w:b/>
        </w:rPr>
        <w:lastRenderedPageBreak/>
        <w:t xml:space="preserve">6. </w:t>
      </w:r>
      <w:proofErr w:type="spellStart"/>
      <w:r w:rsidR="000363A7" w:rsidRPr="00CD0B4C">
        <w:rPr>
          <w:b/>
        </w:rPr>
        <w:t>Внутривузовские</w:t>
      </w:r>
      <w:proofErr w:type="spellEnd"/>
      <w:r w:rsidR="000363A7" w:rsidRPr="00CD0B4C">
        <w:rPr>
          <w:b/>
        </w:rPr>
        <w:t xml:space="preserve"> целевые программы поддержки молодых преподавателей</w:t>
      </w:r>
      <w:r>
        <w:rPr>
          <w:b/>
        </w:rPr>
        <w:t xml:space="preserve">. </w:t>
      </w:r>
      <w:r w:rsidR="000363A7" w:rsidRPr="00CD0B4C">
        <w:t xml:space="preserve">С целью развития кадрового потенциала и воспроизводства управленческих и научно-педагогических кадров </w:t>
      </w:r>
      <w:r w:rsidR="000363A7">
        <w:t xml:space="preserve">в университете </w:t>
      </w:r>
      <w:r w:rsidR="000363A7" w:rsidRPr="00CD0B4C">
        <w:t xml:space="preserve">реализуются </w:t>
      </w:r>
      <w:proofErr w:type="spellStart"/>
      <w:r w:rsidR="000363A7" w:rsidRPr="00CD0B4C">
        <w:t>Внутривузовские</w:t>
      </w:r>
      <w:proofErr w:type="spellEnd"/>
      <w:r w:rsidR="000363A7" w:rsidRPr="00CD0B4C">
        <w:t xml:space="preserve"> целевые программы поддержки молодых преподавателей «Кандидат наук» и «Доктор наук», предусматривающие механизмы финансовой и методической поддержки молодых исследователей университета.</w:t>
      </w:r>
    </w:p>
    <w:p w:rsidR="000363A7" w:rsidRPr="00CD0B4C" w:rsidRDefault="000363A7" w:rsidP="0003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CD0B4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Внутривузовская</w:t>
      </w:r>
      <w:proofErr w:type="spellEnd"/>
      <w:r w:rsidRPr="00CD0B4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целевая программа поддержки молодых преподавателей Чувашского государственного университета им. И.Н. Ульянова «Доктор наук».</w:t>
      </w:r>
    </w:p>
    <w:p w:rsidR="000363A7" w:rsidRPr="00CD0B4C" w:rsidRDefault="000363A7" w:rsidP="0003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конкурсном отборе могут принять участие штатные сотрудники университета, имеющие ученую степень кандидата наук в возрасте до 45 лет.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Программы гарантирует ее участникам со стороны Университета создание условий для научной работы по теме докторской диссертации, включая п</w:t>
      </w:r>
      <w:r w:rsidRPr="00CD0B4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работы на кафедре Университета с общим доходом в размере </w:t>
      </w: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1,5 должностного оклада доцента</w:t>
      </w:r>
      <w:r w:rsidRPr="00CD0B4C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  при выполнении учебной нагрузки </w:t>
      </w: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600-675 часов на 1 ставку доцента. Программой предусмотрена единовременная стимулирующая выплата за защиту диссертации на соискание ученой степени доктор наук в срок участия в программе – 200 тыс. руб.</w:t>
      </w:r>
    </w:p>
    <w:p w:rsidR="000363A7" w:rsidRPr="00CD0B4C" w:rsidRDefault="000363A7" w:rsidP="0003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CD0B4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Внутривузовская</w:t>
      </w:r>
      <w:proofErr w:type="spellEnd"/>
      <w:r w:rsidRPr="00CD0B4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целевая программа поддержки молодых преподавателей Чувашского государственного университета им. И.Н. Ульянова «Кандидат наук»</w:t>
      </w:r>
    </w:p>
    <w:p w:rsidR="000363A7" w:rsidRPr="00CD0B4C" w:rsidRDefault="000363A7" w:rsidP="00036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конкурсном отборе могут принять участие штатные сотрудники университета, не имеющие ученой степени, занимающие должности ассистента или старшего преподавателя в возрасте не старше 33 лет.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Программы гарантирует ее участникам со стороны Университета создание условий для научной работы по теме кандидатской диссертации, включая п</w:t>
      </w:r>
      <w:r w:rsidRPr="00CD0B4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работы на кафедре Университета с общим доходом в размере </w:t>
      </w: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1,5 должностного оклада ассистента или старшего преподавателя</w:t>
      </w:r>
      <w:r w:rsidRPr="00CD0B4C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 при выполнении учебной нагрузки </w:t>
      </w:r>
      <w:r w:rsidRPr="00CD0B4C">
        <w:rPr>
          <w:rFonts w:ascii="Times New Roman" w:eastAsia="Times New Roman" w:hAnsi="Times New Roman"/>
          <w:bCs/>
          <w:sz w:val="24"/>
          <w:szCs w:val="24"/>
          <w:lang w:eastAsia="ru-RU"/>
        </w:rPr>
        <w:t>600-675 часов на 1 ставку ассистента или старшего преподавателя. Программой предусмотрена единовременная стимулирующая выплата за достижение высоких результатов и качества работы после защиты диссертации в срок участия в программе и в течении 1 года после окончания участия в программе – 150 тыс. руб. равными долями в течении 3 лет после защиты.</w:t>
      </w:r>
    </w:p>
    <w:p w:rsidR="00911F29" w:rsidRDefault="00911F29" w:rsidP="00F91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21E" w:rsidRPr="00DF621E" w:rsidRDefault="00F9189D" w:rsidP="00DF621E">
      <w:pPr>
        <w:pStyle w:val="a5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shd w:val="clear" w:color="auto" w:fill="FFFFFF"/>
        </w:rPr>
        <w:t>7</w:t>
      </w:r>
      <w:r w:rsidR="00911F29" w:rsidRPr="00F9189D">
        <w:rPr>
          <w:b/>
          <w:shd w:val="clear" w:color="auto" w:fill="FFFFFF"/>
        </w:rPr>
        <w:t>.</w:t>
      </w:r>
      <w:r w:rsidR="00911F29" w:rsidRPr="00911F29">
        <w:rPr>
          <w:shd w:val="clear" w:color="auto" w:fill="FFFFFF"/>
        </w:rPr>
        <w:t xml:space="preserve"> </w:t>
      </w:r>
      <w:r w:rsidRPr="001D19F7">
        <w:rPr>
          <w:b/>
        </w:rPr>
        <w:t>Выплаты за защиту диссертации</w:t>
      </w:r>
      <w:r>
        <w:rPr>
          <w:b/>
        </w:rPr>
        <w:t xml:space="preserve">. </w:t>
      </w:r>
      <w:r w:rsidRPr="001D19F7">
        <w:t xml:space="preserve">Согласно п. 3.8. Коллективного договора между работодателем и работниками ФГБОУ </w:t>
      </w:r>
      <w:proofErr w:type="gramStart"/>
      <w:r w:rsidRPr="001D19F7">
        <w:t>ВО</w:t>
      </w:r>
      <w:proofErr w:type="gramEnd"/>
      <w:r w:rsidRPr="001D19F7">
        <w:t xml:space="preserve"> «Чувашский государственный университет им. И.Н. Ульянова» </w:t>
      </w:r>
      <w:r>
        <w:t xml:space="preserve">предусмотрено </w:t>
      </w:r>
      <w:r w:rsidRPr="001D19F7">
        <w:t>единовременное вознаграждение</w:t>
      </w:r>
      <w:r w:rsidR="00DF621E">
        <w:t>:</w:t>
      </w:r>
      <w:r>
        <w:t xml:space="preserve"> </w:t>
      </w:r>
      <w:r w:rsidR="00DF621E">
        <w:rPr>
          <w:color w:val="000000"/>
        </w:rPr>
        <w:t>р</w:t>
      </w:r>
      <w:r w:rsidR="00DF621E" w:rsidRPr="00DF621E">
        <w:rPr>
          <w:color w:val="000000"/>
        </w:rPr>
        <w:t xml:space="preserve">аботодатель обязуется выплатить единовременные стимулирующие выплаты работникам Университета, состоящим в штате Университета по основной работе, защитившим диссертацию на соискание ученой степени кандидата наук, на соискание ученой степени доктора наук (после получения соответствующего диплома) и их научным руководителям (научным </w:t>
      </w:r>
      <w:proofErr w:type="spellStart"/>
      <w:r w:rsidR="00DF621E" w:rsidRPr="00DF621E">
        <w:rPr>
          <w:color w:val="000000"/>
        </w:rPr>
        <w:t>консультатнтам</w:t>
      </w:r>
      <w:proofErr w:type="spellEnd"/>
      <w:r w:rsidR="00DF621E" w:rsidRPr="00DF621E">
        <w:rPr>
          <w:color w:val="000000"/>
        </w:rPr>
        <w:t>) в размерах, установленных в соответствии локальными актами Университета.</w:t>
      </w:r>
    </w:p>
    <w:p w:rsidR="00911F29" w:rsidRPr="00F9189D" w:rsidRDefault="00F9189D" w:rsidP="00911F2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911F29"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Стимулирующие выплаты за публикации в высокорейтинговых изданиях</w:t>
      </w:r>
    </w:p>
    <w:p w:rsidR="00222E79" w:rsidRPr="00222E79" w:rsidRDefault="00222E79" w:rsidP="00222E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D72D2F">
        <w:rPr>
          <w:rFonts w:ascii="Times New Roman" w:hAnsi="Times New Roman"/>
          <w:sz w:val="28"/>
          <w:szCs w:val="28"/>
        </w:rPr>
        <w:t xml:space="preserve"> </w:t>
      </w:r>
      <w:r w:rsidRPr="00222E79">
        <w:rPr>
          <w:rFonts w:ascii="Times New Roman" w:hAnsi="Times New Roman"/>
          <w:sz w:val="24"/>
          <w:szCs w:val="24"/>
        </w:rPr>
        <w:t xml:space="preserve">5 </w:t>
      </w:r>
      <w:r w:rsidRPr="00222E79">
        <w:rPr>
          <w:rFonts w:ascii="Times New Roman" w:hAnsi="Times New Roman"/>
          <w:w w:val="65"/>
          <w:sz w:val="24"/>
          <w:szCs w:val="24"/>
        </w:rPr>
        <w:t xml:space="preserve">ООО </w:t>
      </w:r>
      <w:r w:rsidRPr="00222E79">
        <w:rPr>
          <w:rFonts w:ascii="Times New Roman" w:hAnsi="Times New Roman"/>
          <w:sz w:val="24"/>
          <w:szCs w:val="24"/>
        </w:rPr>
        <w:t xml:space="preserve">рублей - за одну научную статью, опубликованную в российских научных изданиях, включённых в Перечень рецензируемых научных изданий, в которых должны быть опубликованы основные научные результаты на соискание ученой степени кандидата наук, на соискание ученой степени доктора наук, формируемый Высшей аттестационной комиссией при </w:t>
      </w:r>
      <w:proofErr w:type="spellStart"/>
      <w:r w:rsidRPr="00222E7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22E79">
        <w:rPr>
          <w:rFonts w:ascii="Times New Roman" w:hAnsi="Times New Roman"/>
          <w:sz w:val="24"/>
          <w:szCs w:val="24"/>
        </w:rPr>
        <w:t xml:space="preserve"> России (далее - Перечень ВАК). В случае если у статьи несколько авторов - установленная единовременная стимулирующая выплата равномерно распределяется между соавторами, являющимися штатным работниками Университета по основной работе,</w:t>
      </w:r>
    </w:p>
    <w:p w:rsidR="00222E79" w:rsidRPr="00222E79" w:rsidRDefault="00222E79" w:rsidP="00222E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E79">
        <w:rPr>
          <w:rFonts w:ascii="Times New Roman" w:hAnsi="Times New Roman"/>
          <w:sz w:val="24"/>
          <w:szCs w:val="24"/>
        </w:rPr>
        <w:lastRenderedPageBreak/>
        <w:t xml:space="preserve">- 8 </w:t>
      </w:r>
      <w:r w:rsidRPr="00222E79">
        <w:rPr>
          <w:rFonts w:ascii="Times New Roman" w:hAnsi="Times New Roman"/>
          <w:w w:val="65"/>
          <w:sz w:val="24"/>
          <w:szCs w:val="24"/>
        </w:rPr>
        <w:t xml:space="preserve">ООО </w:t>
      </w:r>
      <w:r w:rsidRPr="00222E79">
        <w:rPr>
          <w:rFonts w:ascii="Times New Roman" w:hAnsi="Times New Roman"/>
          <w:sz w:val="24"/>
          <w:szCs w:val="24"/>
        </w:rPr>
        <w:t>рублей - за одну научную статью, опубликованную в российских научных изданиях К-1 и К-2, включённых в Перечень ВАК. В случае если у статьи несколько авторов - установленная единовременная стимулирующая выплата равномерно распределяется между соавторами, являющимися штатным работниками Университета по основной работе</w:t>
      </w:r>
    </w:p>
    <w:p w:rsidR="00222E79" w:rsidRPr="00222E79" w:rsidRDefault="00222E79" w:rsidP="00222E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E79">
        <w:rPr>
          <w:rFonts w:ascii="Times New Roman" w:hAnsi="Times New Roman"/>
          <w:sz w:val="24"/>
          <w:szCs w:val="24"/>
        </w:rPr>
        <w:t>- 10 000</w:t>
      </w:r>
      <w:r w:rsidRPr="00222E79">
        <w:rPr>
          <w:rFonts w:ascii="Times New Roman" w:hAnsi="Times New Roman"/>
          <w:w w:val="65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</w:rPr>
        <w:t xml:space="preserve">рублей - за одну научную публикацию, опубликованную в российских научных изданиях, входящих в </w:t>
      </w:r>
      <w:r w:rsidRPr="00222E79">
        <w:rPr>
          <w:rFonts w:ascii="Times New Roman" w:hAnsi="Times New Roman"/>
          <w:sz w:val="24"/>
          <w:szCs w:val="24"/>
          <w:lang w:val="en-US"/>
        </w:rPr>
        <w:t>Russian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Science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Citation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Index</w:t>
      </w:r>
      <w:r w:rsidRPr="00222E79">
        <w:rPr>
          <w:rFonts w:ascii="Times New Roman" w:hAnsi="Times New Roman"/>
          <w:sz w:val="24"/>
          <w:szCs w:val="24"/>
        </w:rPr>
        <w:t xml:space="preserve"> (</w:t>
      </w:r>
      <w:r w:rsidRPr="00222E79">
        <w:rPr>
          <w:rFonts w:ascii="Times New Roman" w:hAnsi="Times New Roman"/>
          <w:sz w:val="24"/>
          <w:szCs w:val="24"/>
          <w:lang w:val="en-US"/>
        </w:rPr>
        <w:t>RSCI</w:t>
      </w:r>
      <w:r w:rsidRPr="00222E79">
        <w:rPr>
          <w:rFonts w:ascii="Times New Roman" w:hAnsi="Times New Roman"/>
          <w:sz w:val="24"/>
          <w:szCs w:val="24"/>
        </w:rPr>
        <w:t>) и другие международные базы цитирования (</w:t>
      </w:r>
      <w:r w:rsidRPr="00222E79">
        <w:rPr>
          <w:rFonts w:ascii="Times New Roman" w:hAnsi="Times New Roman"/>
          <w:sz w:val="24"/>
          <w:szCs w:val="24"/>
          <w:lang w:val="en-US"/>
        </w:rPr>
        <w:t>CA</w:t>
      </w:r>
      <w:r w:rsidRPr="00222E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E79">
        <w:rPr>
          <w:rFonts w:ascii="Times New Roman" w:hAnsi="Times New Roman"/>
          <w:sz w:val="24"/>
          <w:szCs w:val="24"/>
          <w:lang w:val="en-US"/>
        </w:rPr>
        <w:t>PubMed</w:t>
      </w:r>
      <w:proofErr w:type="spellEnd"/>
      <w:r w:rsidRPr="00222E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E79">
        <w:rPr>
          <w:rFonts w:ascii="Times New Roman" w:hAnsi="Times New Roman"/>
          <w:sz w:val="24"/>
          <w:szCs w:val="24"/>
          <w:lang w:val="en-US"/>
        </w:rPr>
        <w:t>GeoRef</w:t>
      </w:r>
      <w:proofErr w:type="spellEnd"/>
      <w:r w:rsidRPr="00222E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E79">
        <w:rPr>
          <w:rFonts w:ascii="Times New Roman" w:hAnsi="Times New Roman"/>
          <w:sz w:val="24"/>
          <w:szCs w:val="24"/>
          <w:lang w:val="en-US"/>
        </w:rPr>
        <w:t>Agris</w:t>
      </w:r>
      <w:proofErr w:type="spellEnd"/>
      <w:r w:rsidRPr="00222E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E79">
        <w:rPr>
          <w:rFonts w:ascii="Times New Roman" w:hAnsi="Times New Roman"/>
          <w:sz w:val="24"/>
          <w:szCs w:val="24"/>
          <w:lang w:val="en-US"/>
        </w:rPr>
        <w:t>MatSciNet</w:t>
      </w:r>
      <w:proofErr w:type="spellEnd"/>
      <w:r w:rsidRPr="00222E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E79">
        <w:rPr>
          <w:rFonts w:ascii="Times New Roman" w:hAnsi="Times New Roman"/>
          <w:sz w:val="24"/>
          <w:szCs w:val="24"/>
          <w:lang w:val="en-US"/>
        </w:rPr>
        <w:t>zbMATH</w:t>
      </w:r>
      <w:proofErr w:type="spellEnd"/>
      <w:r w:rsidRPr="00222E79">
        <w:rPr>
          <w:rFonts w:ascii="Times New Roman" w:hAnsi="Times New Roman"/>
          <w:sz w:val="24"/>
          <w:szCs w:val="24"/>
        </w:rPr>
        <w:t>). В случае если у статьи несколько авторов - установленная единовременная стимулирующая выплата равномерно распределяется между соавторами, являющимися штатным работниками Университета по основной работе,</w:t>
      </w:r>
    </w:p>
    <w:p w:rsidR="00222E79" w:rsidRPr="00222E79" w:rsidRDefault="00222E79" w:rsidP="00222E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E79">
        <w:rPr>
          <w:rFonts w:ascii="Times New Roman" w:hAnsi="Times New Roman"/>
          <w:sz w:val="24"/>
          <w:szCs w:val="24"/>
        </w:rPr>
        <w:t xml:space="preserve">- </w:t>
      </w:r>
      <w:r w:rsidR="000363A7">
        <w:rPr>
          <w:rFonts w:ascii="Times New Roman" w:hAnsi="Times New Roman"/>
          <w:sz w:val="24"/>
          <w:szCs w:val="24"/>
        </w:rPr>
        <w:t>40 000 рублей – за одну научную</w:t>
      </w:r>
      <w:r w:rsidRPr="00222E79">
        <w:rPr>
          <w:rFonts w:ascii="Times New Roman" w:hAnsi="Times New Roman"/>
          <w:sz w:val="24"/>
          <w:szCs w:val="24"/>
        </w:rPr>
        <w:t xml:space="preserve"> публикацию, опубликованную в научных изданиях, индексируемых в базе данных </w:t>
      </w:r>
      <w:r w:rsidRPr="00222E79">
        <w:rPr>
          <w:rFonts w:ascii="Times New Roman" w:hAnsi="Times New Roman"/>
          <w:sz w:val="24"/>
          <w:szCs w:val="24"/>
          <w:lang w:val="en-US"/>
        </w:rPr>
        <w:t>Web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of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Science</w:t>
      </w:r>
      <w:r w:rsidRPr="00222E79">
        <w:rPr>
          <w:rFonts w:ascii="Times New Roman" w:hAnsi="Times New Roman"/>
          <w:sz w:val="24"/>
          <w:szCs w:val="24"/>
        </w:rPr>
        <w:t xml:space="preserve"> и (или) </w:t>
      </w:r>
      <w:r w:rsidRPr="00222E79">
        <w:rPr>
          <w:rFonts w:ascii="Times New Roman" w:hAnsi="Times New Roman"/>
          <w:sz w:val="24"/>
          <w:szCs w:val="24"/>
          <w:lang w:val="en-US"/>
        </w:rPr>
        <w:t>Scopus</w:t>
      </w:r>
      <w:r w:rsidRPr="00222E79">
        <w:rPr>
          <w:rFonts w:ascii="Times New Roman" w:hAnsi="Times New Roman"/>
          <w:sz w:val="24"/>
          <w:szCs w:val="24"/>
        </w:rPr>
        <w:t>. В случае, если у статьи несколько авторов, установленная стимулирующую выплата равномерно делится на общее количество авторов. Единовременная стимулирующую выплата авторам публикации, не являющимся штатными работниками университета по основной работе, не выплачивается,</w:t>
      </w:r>
    </w:p>
    <w:p w:rsidR="00222E79" w:rsidRDefault="00222E79" w:rsidP="00222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2E79">
        <w:rPr>
          <w:rFonts w:ascii="Times New Roman" w:hAnsi="Times New Roman"/>
          <w:sz w:val="24"/>
          <w:szCs w:val="24"/>
        </w:rPr>
        <w:t xml:space="preserve">- </w:t>
      </w:r>
      <w:r w:rsidR="000363A7">
        <w:rPr>
          <w:rFonts w:ascii="Times New Roman" w:hAnsi="Times New Roman"/>
          <w:sz w:val="24"/>
          <w:szCs w:val="24"/>
        </w:rPr>
        <w:t>80 000 рублей – за одну научную</w:t>
      </w:r>
      <w:r w:rsidRPr="00222E79">
        <w:rPr>
          <w:rFonts w:ascii="Times New Roman" w:hAnsi="Times New Roman"/>
          <w:sz w:val="24"/>
          <w:szCs w:val="24"/>
        </w:rPr>
        <w:t xml:space="preserve"> публикацию, опубликованную в научных изданиях </w:t>
      </w:r>
      <w:r w:rsidRPr="00222E79">
        <w:rPr>
          <w:rFonts w:ascii="Times New Roman" w:hAnsi="Times New Roman"/>
          <w:sz w:val="24"/>
          <w:szCs w:val="24"/>
          <w:lang w:val="en-US"/>
        </w:rPr>
        <w:t>I</w:t>
      </w:r>
      <w:r w:rsidRPr="00222E79">
        <w:rPr>
          <w:rFonts w:ascii="Times New Roman" w:hAnsi="Times New Roman"/>
          <w:sz w:val="24"/>
          <w:szCs w:val="24"/>
        </w:rPr>
        <w:t xml:space="preserve"> и </w:t>
      </w:r>
      <w:r w:rsidRPr="00222E79">
        <w:rPr>
          <w:rFonts w:ascii="Times New Roman" w:hAnsi="Times New Roman"/>
          <w:sz w:val="24"/>
          <w:szCs w:val="24"/>
          <w:lang w:val="en-US"/>
        </w:rPr>
        <w:t>II</w:t>
      </w:r>
      <w:r w:rsidRPr="00222E79">
        <w:rPr>
          <w:rFonts w:ascii="Times New Roman" w:hAnsi="Times New Roman"/>
          <w:sz w:val="24"/>
          <w:szCs w:val="24"/>
        </w:rPr>
        <w:t xml:space="preserve"> квартиля, индексируемых в базе данных </w:t>
      </w:r>
      <w:r w:rsidRPr="00222E79">
        <w:rPr>
          <w:rFonts w:ascii="Times New Roman" w:hAnsi="Times New Roman"/>
          <w:sz w:val="24"/>
          <w:szCs w:val="24"/>
          <w:lang w:val="en-US"/>
        </w:rPr>
        <w:t>Web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of</w:t>
      </w:r>
      <w:r w:rsidRPr="00222E79">
        <w:rPr>
          <w:rFonts w:ascii="Times New Roman" w:hAnsi="Times New Roman"/>
          <w:sz w:val="24"/>
          <w:szCs w:val="24"/>
        </w:rPr>
        <w:t xml:space="preserve"> </w:t>
      </w:r>
      <w:r w:rsidRPr="00222E79">
        <w:rPr>
          <w:rFonts w:ascii="Times New Roman" w:hAnsi="Times New Roman"/>
          <w:sz w:val="24"/>
          <w:szCs w:val="24"/>
          <w:lang w:val="en-US"/>
        </w:rPr>
        <w:t>Science</w:t>
      </w:r>
      <w:r w:rsidRPr="00222E79">
        <w:rPr>
          <w:rFonts w:ascii="Times New Roman" w:hAnsi="Times New Roman"/>
          <w:sz w:val="24"/>
          <w:szCs w:val="24"/>
        </w:rPr>
        <w:t xml:space="preserve"> и (или) </w:t>
      </w:r>
      <w:r w:rsidRPr="00222E79">
        <w:rPr>
          <w:rFonts w:ascii="Times New Roman" w:hAnsi="Times New Roman"/>
          <w:sz w:val="24"/>
          <w:szCs w:val="24"/>
          <w:lang w:val="en-US"/>
        </w:rPr>
        <w:t>Scopus</w:t>
      </w:r>
      <w:r w:rsidRPr="00222E79">
        <w:rPr>
          <w:rFonts w:ascii="Times New Roman" w:hAnsi="Times New Roman"/>
          <w:sz w:val="24"/>
          <w:szCs w:val="24"/>
        </w:rPr>
        <w:t>. В случае, если у статьи несколько авторов, установленная стимулирующую выплата равномерно делится на общее количество авторов. Единовременная стимулирующую выплата авторам публикации, не являющимся штатными работниками университета по основной работе, не выплачивается.</w:t>
      </w:r>
    </w:p>
    <w:p w:rsidR="00911F29" w:rsidRDefault="00911F29" w:rsidP="00911F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189D" w:rsidRDefault="00F9189D" w:rsidP="00F918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1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Конкурс лучших СКБ.</w:t>
      </w:r>
      <w:r w:rsidRPr="00036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363A7">
        <w:rPr>
          <w:rFonts w:ascii="Times New Roman" w:hAnsi="Times New Roman"/>
          <w:sz w:val="24"/>
          <w:szCs w:val="24"/>
        </w:rPr>
        <w:t>ризовой фонд в рамках конкурса «Лучший проект студенческого конструкторского бюро ФГБОУ ВО «ЧГУ им. И.Н. Ульянова» можно использовать на закупку материалов и оборудования, а также на фонд оплаты труда. Награды распределяются следующим образом: за 1 место – 250 000 рублей; за 2 место – 150 000 рублей; за 3 место – 100 000 рублей.</w:t>
      </w:r>
    </w:p>
    <w:p w:rsidR="00DF621E" w:rsidRDefault="00DF621E" w:rsidP="00F918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69C" w:rsidRPr="004B369C" w:rsidRDefault="005D6E06" w:rsidP="00D242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400BF">
        <w:rPr>
          <w:b/>
        </w:rPr>
        <w:t xml:space="preserve">10. </w:t>
      </w:r>
      <w:r w:rsidR="00DF621E" w:rsidRPr="00E400BF">
        <w:rPr>
          <w:b/>
        </w:rPr>
        <w:t>Конкурс за вклад в развитие в интеллектуальной собственности</w:t>
      </w:r>
      <w:r w:rsidR="00E400BF" w:rsidRPr="00E400BF">
        <w:rPr>
          <w:b/>
        </w:rPr>
        <w:t>.</w:t>
      </w:r>
      <w:r w:rsidR="00E400BF">
        <w:rPr>
          <w:b/>
        </w:rPr>
        <w:t xml:space="preserve"> </w:t>
      </w:r>
      <w:r w:rsidR="004B369C" w:rsidRPr="004B369C">
        <w:t>Целью конкурса</w:t>
      </w:r>
      <w:r w:rsidR="004B369C">
        <w:t xml:space="preserve"> является привлечение изобретателей, рационализаторов (авторов и (или) творческих коллективов) к решению научно-технических, организационных, технических, социально-экономических, экологических задач в различных отраслях техники за счет маркетинговой оценки рынка разработки и внедрения в производство результатов интеллектуальной деятельности</w:t>
      </w:r>
      <w:r w:rsidR="004B369C" w:rsidRPr="004B369C">
        <w:rPr>
          <w:sz w:val="20"/>
          <w:szCs w:val="20"/>
        </w:rPr>
        <w:t xml:space="preserve">. </w:t>
      </w:r>
      <w:r w:rsidR="004B369C" w:rsidRPr="004B369C">
        <w:rPr>
          <w:color w:val="000000" w:themeColor="text1"/>
        </w:rPr>
        <w:t>Победители конкурса получат дипломы и денежные премии.</w:t>
      </w:r>
      <w:r w:rsidR="00D242D0">
        <w:rPr>
          <w:color w:val="000000" w:themeColor="text1"/>
        </w:rPr>
        <w:t xml:space="preserve"> </w:t>
      </w:r>
      <w:r w:rsidR="004B369C" w:rsidRPr="004B369C">
        <w:rPr>
          <w:color w:val="000000" w:themeColor="text1"/>
        </w:rPr>
        <w:t>Номинации:</w:t>
      </w:r>
      <w:r w:rsidR="00D242D0">
        <w:rPr>
          <w:color w:val="000000" w:themeColor="text1"/>
        </w:rPr>
        <w:t xml:space="preserve"> </w:t>
      </w:r>
      <w:r w:rsidR="004B369C" w:rsidRPr="004B369C">
        <w:rPr>
          <w:rStyle w:val="a4"/>
          <w:color w:val="000000" w:themeColor="text1"/>
        </w:rPr>
        <w:t>«Лучший изобретатель»</w:t>
      </w:r>
      <w:r w:rsidR="004B369C" w:rsidRPr="004B369C">
        <w:rPr>
          <w:color w:val="000000" w:themeColor="text1"/>
        </w:rPr>
        <w:t>:– 1 место – 20 тыс. рублей;– 2 место – 15 тыс. рублей;– 3 место – 10 тыс. рублей.</w:t>
      </w:r>
      <w:r w:rsidR="00D242D0">
        <w:rPr>
          <w:color w:val="000000" w:themeColor="text1"/>
        </w:rPr>
        <w:t xml:space="preserve"> </w:t>
      </w:r>
      <w:proofErr w:type="gramStart"/>
      <w:r w:rsidR="004B369C" w:rsidRPr="004B369C">
        <w:rPr>
          <w:rStyle w:val="a4"/>
          <w:color w:val="000000" w:themeColor="text1"/>
        </w:rPr>
        <w:t>«Лучший молодой изобретатель»</w:t>
      </w:r>
      <w:r w:rsidR="004B369C" w:rsidRPr="004B369C">
        <w:rPr>
          <w:color w:val="000000" w:themeColor="text1"/>
        </w:rPr>
        <w:t>:– 1 место – 15 тыс. рублей;– 2 место – 10 тыс. рублей;– 3 место – 5 тыс. рублей.</w:t>
      </w:r>
      <w:proofErr w:type="gramEnd"/>
      <w:r w:rsidR="00D242D0">
        <w:rPr>
          <w:color w:val="000000" w:themeColor="text1"/>
        </w:rPr>
        <w:t xml:space="preserve"> </w:t>
      </w:r>
      <w:proofErr w:type="gramStart"/>
      <w:r w:rsidR="004B369C" w:rsidRPr="004B369C">
        <w:rPr>
          <w:rStyle w:val="a4"/>
          <w:color w:val="000000" w:themeColor="text1"/>
        </w:rPr>
        <w:t>«Лучший объект интеллектуальной собственности»</w:t>
      </w:r>
      <w:r w:rsidR="004B369C" w:rsidRPr="004B369C">
        <w:rPr>
          <w:color w:val="000000" w:themeColor="text1"/>
        </w:rPr>
        <w:t>:– 1 место – 35 тыс. рублей;– 2 место – 25 тыс. рублей;</w:t>
      </w:r>
      <w:r w:rsidR="00D242D0">
        <w:rPr>
          <w:color w:val="000000" w:themeColor="text1"/>
        </w:rPr>
        <w:t xml:space="preserve"> </w:t>
      </w:r>
      <w:r w:rsidR="004B369C" w:rsidRPr="004B369C">
        <w:rPr>
          <w:color w:val="000000" w:themeColor="text1"/>
        </w:rPr>
        <w:t>– 3 место – 15 тыс. рублей.</w:t>
      </w:r>
      <w:proofErr w:type="gramEnd"/>
    </w:p>
    <w:p w:rsidR="00D242D0" w:rsidRDefault="00D242D0" w:rsidP="00895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4622" w:rsidRDefault="005D6E06" w:rsidP="00895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8956D7" w:rsidRPr="00895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Конкурс грантов для обучающихся из Фонда поддержки молодёжных </w:t>
      </w:r>
      <w:proofErr w:type="spellStart"/>
      <w:r w:rsidR="008956D7" w:rsidRPr="00895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стартапов</w:t>
      </w:r>
      <w:proofErr w:type="spellEnd"/>
      <w:r w:rsidR="008956D7" w:rsidRPr="00895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5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ЧГУ</w:t>
      </w:r>
      <w:r w:rsidR="008956D7" w:rsidRPr="00911F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95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6D7" w:rsidRPr="00911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</w:t>
      </w:r>
      <w:r w:rsidR="00895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8956D7" w:rsidRPr="00911F2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</w:t>
      </w:r>
      <w:r w:rsidR="00895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формой финансовой поддержки молодёжных </w:t>
      </w:r>
      <w:proofErr w:type="spellStart"/>
      <w:r w:rsidR="008956D7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стартапов</w:t>
      </w:r>
      <w:proofErr w:type="spellEnd"/>
      <w:r w:rsidR="00895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университете и реализуется в рамках </w:t>
      </w:r>
      <w:r w:rsidR="00174622">
        <w:rPr>
          <w:rFonts w:ascii="Times New Roman" w:hAnsi="Times New Roman" w:cs="Times New Roman"/>
          <w:sz w:val="24"/>
          <w:szCs w:val="24"/>
          <w:shd w:val="clear" w:color="auto" w:fill="FFFFFF"/>
        </w:rPr>
        <w:t>акселерационной программы ЧГУ «</w:t>
      </w:r>
      <w:proofErr w:type="spellStart"/>
      <w:r w:rsidR="00174622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Стартап</w:t>
      </w:r>
      <w:proofErr w:type="spellEnd"/>
      <w:r w:rsidR="00174622">
        <w:rPr>
          <w:rFonts w:ascii="Times New Roman" w:hAnsi="Times New Roman" w:cs="Times New Roman"/>
          <w:sz w:val="24"/>
          <w:szCs w:val="24"/>
          <w:shd w:val="clear" w:color="auto" w:fill="FFFFFF"/>
        </w:rPr>
        <w:t>. Начало» Поддержки проектных команд и студенческих инициатив для формирования инновационных продуктов. Размер гранта одного проекта до 75 тыс.</w:t>
      </w:r>
      <w:r w:rsidR="00174622" w:rsidRPr="0017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622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</w:p>
    <w:p w:rsidR="00174622" w:rsidRDefault="00174622" w:rsidP="00895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56D7" w:rsidRPr="00911F29" w:rsidRDefault="00E400BF" w:rsidP="00895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12</w:t>
      </w:r>
      <w:r w:rsidR="008956D7" w:rsidRPr="00174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8956D7" w:rsidRPr="00174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Внутривузовский</w:t>
      </w:r>
      <w:proofErr w:type="spellEnd"/>
      <w:r w:rsidR="008956D7" w:rsidRPr="00174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 на соискание молодёжных научно-исследовательских грантов «Студенческая наука – университету».</w:t>
      </w:r>
      <w:r w:rsidR="00174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56D7" w:rsidRPr="00911F2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является одной из форм поддержки проектной и научной деятельности обучающихся университета и направлен на практическое внедрение результатов.</w:t>
      </w:r>
    </w:p>
    <w:p w:rsidR="008956D7" w:rsidRDefault="008956D7" w:rsidP="000363A7">
      <w:pPr>
        <w:pStyle w:val="Default"/>
        <w:rPr>
          <w:sz w:val="26"/>
          <w:szCs w:val="26"/>
        </w:rPr>
      </w:pPr>
    </w:p>
    <w:p w:rsidR="000363A7" w:rsidRDefault="00E400BF" w:rsidP="000363A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0363A7" w:rsidRPr="00174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Командировочные расходы на участие в научных мероприятиях</w:t>
      </w:r>
      <w:r w:rsidR="00174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74622" w:rsidRDefault="00174622" w:rsidP="000363A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4622" w:rsidRDefault="00E400BF" w:rsidP="00527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4622" w:rsidRPr="00174622">
        <w:rPr>
          <w:rFonts w:ascii="Times New Roman" w:hAnsi="Times New Roman" w:cs="Times New Roman"/>
          <w:b/>
          <w:sz w:val="24"/>
          <w:szCs w:val="24"/>
        </w:rPr>
        <w:t xml:space="preserve">. В университете реализуется </w:t>
      </w:r>
      <w:proofErr w:type="spellStart"/>
      <w:r w:rsidR="00174622" w:rsidRPr="00174622">
        <w:rPr>
          <w:rFonts w:ascii="Times New Roman" w:hAnsi="Times New Roman" w:cs="Times New Roman"/>
          <w:b/>
          <w:sz w:val="24"/>
          <w:szCs w:val="24"/>
        </w:rPr>
        <w:t>балльно-рейтинговая</w:t>
      </w:r>
      <w:proofErr w:type="spellEnd"/>
      <w:r w:rsidR="00174622" w:rsidRPr="00174622">
        <w:rPr>
          <w:rFonts w:ascii="Times New Roman" w:hAnsi="Times New Roman" w:cs="Times New Roman"/>
          <w:b/>
          <w:sz w:val="24"/>
          <w:szCs w:val="24"/>
        </w:rPr>
        <w:t xml:space="preserve"> система оценки деятель</w:t>
      </w:r>
      <w:r w:rsidR="00982705">
        <w:rPr>
          <w:rFonts w:ascii="Times New Roman" w:hAnsi="Times New Roman" w:cs="Times New Roman"/>
          <w:b/>
          <w:sz w:val="24"/>
          <w:szCs w:val="24"/>
        </w:rPr>
        <w:t>ности ППС, эффективный контракт</w:t>
      </w:r>
      <w:r w:rsidR="005275B1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527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5B1" w:rsidRPr="005275B1">
        <w:rPr>
          <w:rFonts w:ascii="Times New Roman" w:hAnsi="Times New Roman" w:cs="Times New Roman"/>
          <w:sz w:val="24"/>
          <w:szCs w:val="24"/>
        </w:rPr>
        <w:t>где зафиксированы дополнительные выплаты за выполнение следующих показателей</w:t>
      </w:r>
      <w:r w:rsidR="00982705" w:rsidRPr="005275B1">
        <w:rPr>
          <w:rFonts w:ascii="Times New Roman" w:hAnsi="Times New Roman" w:cs="Times New Roman"/>
          <w:sz w:val="24"/>
          <w:szCs w:val="24"/>
        </w:rPr>
        <w:t>:</w:t>
      </w:r>
    </w:p>
    <w:p w:rsidR="00982705" w:rsidRDefault="00982705" w:rsidP="0003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2705" w:rsidRPr="00982705" w:rsidRDefault="00982705" w:rsidP="00982705">
      <w:pPr>
        <w:pBdr>
          <w:top w:val="single" w:sz="6" w:space="6" w:color="999999"/>
          <w:left w:val="single" w:sz="6" w:space="8" w:color="999999"/>
          <w:bottom w:val="single" w:sz="6" w:space="6" w:color="999999"/>
          <w:right w:val="single" w:sz="6" w:space="6" w:color="999999"/>
        </w:pBd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НИР, финансируемой из внешних источников (учитываются средства, поступившие на счет университета)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Исполнитель НИР, финансируемой из внешних источников, исключая руководство (учитываются средства, поступившие на счет университета)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Монографии (объемом не менее 10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листов), изданные в международных и центральных российских издательствах.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изданные монографии (объемом не менее 10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листов). Концерты, выставки (при наличии афиш, программ, каталогов с указанием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публикация в издании, индексируемом в базе данных Сеть науки (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Научная публикация в издании, индексируемом в базе данных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публикация в издании, индексируемом в базе данных ERIH (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European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Humanities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статья в журнале из перечня ВАК РФ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публикация в издании, индексируемом в базе данных РИНЦ (по факту размещения в elibrary.ru)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Величина индекса </w:t>
      </w:r>
      <w:proofErr w:type="spellStart"/>
      <w:r w:rsidRPr="00982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Хирша</w:t>
      </w:r>
      <w:proofErr w:type="spellEnd"/>
      <w:r w:rsidRPr="00982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РИНЦ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патента РФ (правообладатель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свидетельства о регистрации программ для ПЭВМ (правообладатель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лицензионного договора на РИД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диссертации на соискание ученой степени доктора наук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диссертации на соискание ученой степени кандидата наук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Научное консультирование защищенной докторской диссертации штатного преподавателя</w:t>
      </w:r>
    </w:p>
    <w:p w:rsidR="00982705" w:rsidRPr="00982705" w:rsidRDefault="00982705" w:rsidP="004B369C">
      <w:pPr>
        <w:pBdr>
          <w:top w:val="single" w:sz="6" w:space="6" w:color="D3D3D3"/>
          <w:left w:val="single" w:sz="6" w:space="22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Защиты кандидатских диссертаций штатных сотрудников и (или) аспирантов университета под научным руководством преподавателя</w:t>
      </w:r>
    </w:p>
    <w:p w:rsidR="00982705" w:rsidRPr="00982705" w:rsidRDefault="00982705" w:rsidP="00D242D0">
      <w:pPr>
        <w:pBdr>
          <w:top w:val="single" w:sz="6" w:space="6" w:color="D3D3D3"/>
          <w:left w:val="single" w:sz="6" w:space="23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диссертационных и экспертных советах ВАК и государственных фондов поддержки науки в качестве его члена</w:t>
      </w:r>
    </w:p>
    <w:p w:rsidR="00982705" w:rsidRPr="00982705" w:rsidRDefault="00982705" w:rsidP="00D242D0">
      <w:pPr>
        <w:pBdr>
          <w:top w:val="single" w:sz="6" w:space="6" w:color="D3D3D3"/>
          <w:left w:val="single" w:sz="6" w:space="23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Государственной (Правительственной) премии РФ, ЧР; получение звания Заслуженный деятель, Заслуженный работник, Заслуженный тренер, Заслуженный артист РФ, ЧР; получение Почетного звания, Почетного знака (Почетный работник) РФ, ЧР.</w:t>
      </w:r>
    </w:p>
    <w:p w:rsidR="00982705" w:rsidRPr="00982705" w:rsidRDefault="00982705" w:rsidP="00D242D0">
      <w:pPr>
        <w:pBdr>
          <w:top w:val="single" w:sz="6" w:space="6" w:color="D3D3D3"/>
          <w:left w:val="single" w:sz="6" w:space="23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ученого звания (профессор / доцент)</w:t>
      </w:r>
    </w:p>
    <w:p w:rsidR="00982705" w:rsidRPr="00982705" w:rsidRDefault="00982705" w:rsidP="00D242D0">
      <w:pPr>
        <w:pBdr>
          <w:top w:val="single" w:sz="6" w:space="6" w:color="D3D3D3"/>
          <w:left w:val="single" w:sz="6" w:space="23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научных мероприятий на базе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изданием сборника научных трудов (международный / всероссийский / региональный)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побед, обучающихся в грантах, конкурсах, олимпиадах (международный / всероссийский / региональный уровни) научного характера под научным руководством преподавателя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Научное консультирование защищенной докторской диссертации, прикрепленных к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соискателей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Защиты кандидатских диссертаций, прикрепленных к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соискателей под научным руководством преподавателя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работе диссертационных советов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Председателя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работе диссертационных советов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Ученого секретаря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конкурсной (экспертной) комиссии (жюри) научного мероприятия, организатором которого является иная организация/учреждение («Юность Большой Волги», «Умник» и другие)</w:t>
      </w:r>
    </w:p>
    <w:p w:rsidR="00982705" w:rsidRPr="00982705" w:rsidRDefault="00982705" w:rsidP="00982705">
      <w:pPr>
        <w:pBdr>
          <w:top w:val="single" w:sz="6" w:space="6" w:color="D3D3D3"/>
          <w:left w:val="single" w:sz="6" w:space="8" w:color="D3D3D3"/>
          <w:bottom w:val="single" w:sz="6" w:space="6" w:color="D3D3D3"/>
          <w:right w:val="single" w:sz="6" w:space="6" w:color="D3D3D3"/>
        </w:pBdr>
        <w:shd w:val="clear" w:color="auto" w:fill="FFFFFF" w:themeFill="background1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организации и проведении университетских мероприятий научно-исследовательской направленности для школьников и обучающихся </w:t>
      </w:r>
      <w:proofErr w:type="spellStart"/>
      <w:r w:rsidRPr="009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</w:p>
    <w:p w:rsidR="00982705" w:rsidRPr="00982705" w:rsidRDefault="00982705" w:rsidP="000363A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363A7" w:rsidRPr="001D19F7" w:rsidRDefault="000363A7" w:rsidP="000363A7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242D0">
        <w:rPr>
          <w:rFonts w:ascii="Times New Roman" w:hAnsi="Times New Roman"/>
          <w:b/>
          <w:sz w:val="24"/>
          <w:szCs w:val="24"/>
        </w:rPr>
        <w:t xml:space="preserve">Иные меры поддержки. </w:t>
      </w:r>
      <w:r w:rsidRPr="00D242D0">
        <w:rPr>
          <w:rStyle w:val="a4"/>
          <w:rFonts w:ascii="Times New Roman" w:hAnsi="Times New Roman"/>
          <w:b w:val="0"/>
          <w:sz w:val="24"/>
          <w:szCs w:val="24"/>
        </w:rPr>
        <w:t>Ежегодно аспиранты университета участвуют в проводимом Министерством образования Чувашской Республики республиканском конкурсе «Аспирант года».</w:t>
      </w:r>
      <w:r w:rsidRPr="00D242D0">
        <w:rPr>
          <w:rFonts w:ascii="Times New Roman" w:hAnsi="Times New Roman"/>
          <w:sz w:val="24"/>
          <w:szCs w:val="24"/>
        </w:rPr>
        <w:t xml:space="preserve"> Конкурс проводится с целью поощрения наиболее талантливых молодых ученых, внесших значительный вклад в развитие фундаментальной и прикладной науки, а также в целях стимулирования их научной деятельности, поддержки аспирантов, повышения их профессионального уровня.</w:t>
      </w:r>
    </w:p>
    <w:sectPr w:rsidR="000363A7" w:rsidRPr="001D19F7" w:rsidSect="0034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B09"/>
    <w:multiLevelType w:val="hybridMultilevel"/>
    <w:tmpl w:val="D534B7C6"/>
    <w:lvl w:ilvl="0" w:tplc="6D7A7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207BF7"/>
    <w:multiLevelType w:val="multilevel"/>
    <w:tmpl w:val="A4609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F29"/>
    <w:rsid w:val="000363A7"/>
    <w:rsid w:val="000C090C"/>
    <w:rsid w:val="00174622"/>
    <w:rsid w:val="001F7D30"/>
    <w:rsid w:val="00222E79"/>
    <w:rsid w:val="00347B92"/>
    <w:rsid w:val="00422B19"/>
    <w:rsid w:val="004B369C"/>
    <w:rsid w:val="005275B1"/>
    <w:rsid w:val="005D6E06"/>
    <w:rsid w:val="006349B5"/>
    <w:rsid w:val="00744018"/>
    <w:rsid w:val="008956D7"/>
    <w:rsid w:val="008A4AFB"/>
    <w:rsid w:val="00911F29"/>
    <w:rsid w:val="00982705"/>
    <w:rsid w:val="009B7B3B"/>
    <w:rsid w:val="00A9615B"/>
    <w:rsid w:val="00D242D0"/>
    <w:rsid w:val="00DF621E"/>
    <w:rsid w:val="00E400BF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92"/>
  </w:style>
  <w:style w:type="paragraph" w:styleId="3">
    <w:name w:val="heading 3"/>
    <w:basedOn w:val="a"/>
    <w:link w:val="30"/>
    <w:uiPriority w:val="9"/>
    <w:qFormat/>
    <w:rsid w:val="00982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29"/>
    <w:pPr>
      <w:ind w:left="720"/>
      <w:contextualSpacing/>
    </w:pPr>
  </w:style>
  <w:style w:type="paragraph" w:customStyle="1" w:styleId="1">
    <w:name w:val="Обычный1"/>
    <w:rsid w:val="00036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36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363A7"/>
    <w:rPr>
      <w:b/>
      <w:bCs/>
    </w:rPr>
  </w:style>
  <w:style w:type="character" w:customStyle="1" w:styleId="layout">
    <w:name w:val="layout"/>
    <w:basedOn w:val="a0"/>
    <w:rsid w:val="000363A7"/>
  </w:style>
  <w:style w:type="character" w:customStyle="1" w:styleId="30">
    <w:name w:val="Заголовок 3 Знак"/>
    <w:basedOn w:val="a0"/>
    <w:link w:val="3"/>
    <w:uiPriority w:val="9"/>
    <w:rsid w:val="00982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F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2023-11-13T08:57:00Z</dcterms:created>
  <dcterms:modified xsi:type="dcterms:W3CDTF">2025-01-13T07:22:00Z</dcterms:modified>
</cp:coreProperties>
</file>